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3389E" w:rsidRDefault="0043389E">
      <w:pPr>
        <w:spacing w:line="480" w:lineRule="auto"/>
        <w:jc w:val="center"/>
        <w:rPr>
          <w:rFonts w:ascii="Times New Roman" w:hAnsi="Times New Roman" w:cs="Times New Roman"/>
          <w:sz w:val="24"/>
          <w:szCs w:val="24"/>
        </w:rPr>
      </w:pPr>
    </w:p>
    <w:p w:rsidR="0043389E" w:rsidRDefault="0043389E">
      <w:pPr>
        <w:spacing w:line="480" w:lineRule="auto"/>
        <w:jc w:val="center"/>
        <w:rPr>
          <w:rFonts w:ascii="Times New Roman" w:hAnsi="Times New Roman" w:cs="Times New Roman"/>
          <w:sz w:val="24"/>
          <w:szCs w:val="24"/>
        </w:rPr>
      </w:pPr>
    </w:p>
    <w:p w:rsidR="0043389E" w:rsidRDefault="0043389E">
      <w:pPr>
        <w:spacing w:line="480" w:lineRule="auto"/>
        <w:jc w:val="center"/>
        <w:rPr>
          <w:rFonts w:ascii="Times New Roman" w:hAnsi="Times New Roman" w:cs="Times New Roman"/>
          <w:sz w:val="24"/>
          <w:szCs w:val="24"/>
        </w:rPr>
      </w:pPr>
    </w:p>
    <w:p w:rsidR="0043389E" w:rsidRDefault="0043389E">
      <w:pPr>
        <w:spacing w:line="480" w:lineRule="auto"/>
        <w:jc w:val="center"/>
        <w:rPr>
          <w:rFonts w:ascii="Times New Roman" w:hAnsi="Times New Roman" w:cs="Times New Roman"/>
          <w:sz w:val="24"/>
          <w:szCs w:val="24"/>
        </w:rPr>
      </w:pPr>
    </w:p>
    <w:p w:rsidR="0043389E" w:rsidRDefault="0043389E">
      <w:pPr>
        <w:spacing w:line="480" w:lineRule="auto"/>
        <w:jc w:val="center"/>
        <w:rPr>
          <w:rFonts w:ascii="Times New Roman" w:hAnsi="Times New Roman" w:cs="Times New Roman"/>
          <w:sz w:val="24"/>
          <w:szCs w:val="24"/>
        </w:rPr>
      </w:pPr>
    </w:p>
    <w:p w:rsidR="0043389E" w:rsidRDefault="0043389E">
      <w:pPr>
        <w:spacing w:line="480" w:lineRule="auto"/>
        <w:jc w:val="center"/>
        <w:rPr>
          <w:rFonts w:ascii="Times New Roman" w:hAnsi="Times New Roman" w:cs="Times New Roman"/>
          <w:sz w:val="24"/>
          <w:szCs w:val="24"/>
        </w:rPr>
      </w:pPr>
    </w:p>
    <w:p w:rsidR="0043389E" w:rsidRDefault="009B1CCC">
      <w:pPr>
        <w:spacing w:line="480" w:lineRule="auto"/>
        <w:jc w:val="center"/>
        <w:rPr>
          <w:rFonts w:ascii="Times New Roman" w:hAnsi="Times New Roman" w:cs="Times New Roman"/>
          <w:sz w:val="24"/>
          <w:szCs w:val="24"/>
        </w:rPr>
      </w:pPr>
      <w:r>
        <w:rPr>
          <w:rFonts w:ascii="Times New Roman" w:hAnsi="Times New Roman" w:cs="Times New Roman"/>
          <w:sz w:val="24"/>
          <w:szCs w:val="24"/>
        </w:rPr>
        <w:t>Intra Uterine Devices(IUD)</w:t>
      </w:r>
    </w:p>
    <w:p w:rsidR="0043389E" w:rsidRDefault="009B1CCC">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43389E" w:rsidRDefault="009B1CCC">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43389E" w:rsidRDefault="0043389E">
      <w:pPr>
        <w:spacing w:line="480" w:lineRule="auto"/>
        <w:rPr>
          <w:rFonts w:ascii="Times New Roman" w:hAnsi="Times New Roman" w:cs="Times New Roman"/>
          <w:sz w:val="24"/>
          <w:szCs w:val="24"/>
        </w:rPr>
      </w:pPr>
    </w:p>
    <w:p w:rsidR="0043389E" w:rsidRDefault="0043389E">
      <w:pPr>
        <w:spacing w:line="480" w:lineRule="auto"/>
        <w:rPr>
          <w:rFonts w:ascii="Times New Roman" w:hAnsi="Times New Roman" w:cs="Times New Roman"/>
          <w:sz w:val="24"/>
          <w:szCs w:val="24"/>
        </w:rPr>
      </w:pPr>
    </w:p>
    <w:p w:rsidR="0043389E" w:rsidRDefault="0043389E">
      <w:pPr>
        <w:spacing w:line="480" w:lineRule="auto"/>
        <w:rPr>
          <w:rFonts w:ascii="Times New Roman" w:hAnsi="Times New Roman" w:cs="Times New Roman"/>
          <w:sz w:val="24"/>
          <w:szCs w:val="24"/>
        </w:rPr>
      </w:pPr>
    </w:p>
    <w:p w:rsidR="0043389E" w:rsidRDefault="0043389E">
      <w:pPr>
        <w:spacing w:line="480" w:lineRule="auto"/>
        <w:rPr>
          <w:rFonts w:ascii="Times New Roman" w:hAnsi="Times New Roman" w:cs="Times New Roman"/>
          <w:sz w:val="24"/>
          <w:szCs w:val="24"/>
        </w:rPr>
      </w:pPr>
    </w:p>
    <w:p w:rsidR="0043389E" w:rsidRDefault="0043389E">
      <w:pPr>
        <w:spacing w:line="480" w:lineRule="auto"/>
        <w:rPr>
          <w:rFonts w:ascii="Times New Roman" w:hAnsi="Times New Roman" w:cs="Times New Roman"/>
          <w:sz w:val="24"/>
          <w:szCs w:val="24"/>
        </w:rPr>
      </w:pPr>
    </w:p>
    <w:p w:rsidR="0043389E" w:rsidRDefault="0043389E">
      <w:pPr>
        <w:spacing w:line="480" w:lineRule="auto"/>
        <w:rPr>
          <w:rFonts w:ascii="Times New Roman" w:hAnsi="Times New Roman" w:cs="Times New Roman"/>
          <w:sz w:val="24"/>
          <w:szCs w:val="24"/>
        </w:rPr>
      </w:pPr>
    </w:p>
    <w:p w:rsidR="0043389E" w:rsidRDefault="0043389E">
      <w:pPr>
        <w:spacing w:line="480" w:lineRule="auto"/>
        <w:rPr>
          <w:rFonts w:ascii="Times New Roman" w:hAnsi="Times New Roman" w:cs="Times New Roman"/>
          <w:sz w:val="24"/>
          <w:szCs w:val="24"/>
        </w:rPr>
      </w:pPr>
    </w:p>
    <w:p w:rsidR="0043389E" w:rsidRDefault="0043389E">
      <w:pPr>
        <w:spacing w:line="480" w:lineRule="auto"/>
        <w:rPr>
          <w:rFonts w:ascii="Times New Roman" w:hAnsi="Times New Roman" w:cs="Times New Roman"/>
          <w:sz w:val="24"/>
          <w:szCs w:val="24"/>
        </w:rPr>
      </w:pPr>
    </w:p>
    <w:p w:rsidR="0043389E" w:rsidRDefault="0043389E">
      <w:pPr>
        <w:spacing w:line="480" w:lineRule="auto"/>
        <w:rPr>
          <w:rFonts w:ascii="Times New Roman" w:hAnsi="Times New Roman" w:cs="Times New Roman"/>
          <w:sz w:val="24"/>
          <w:szCs w:val="24"/>
        </w:rPr>
      </w:pPr>
    </w:p>
    <w:p w:rsidR="0043389E" w:rsidRDefault="0043389E">
      <w:pPr>
        <w:spacing w:line="480" w:lineRule="auto"/>
        <w:rPr>
          <w:rFonts w:ascii="Times New Roman" w:hAnsi="Times New Roman" w:cs="Times New Roman"/>
          <w:sz w:val="24"/>
          <w:szCs w:val="24"/>
        </w:rPr>
      </w:pPr>
    </w:p>
    <w:p w:rsidR="0043389E" w:rsidRDefault="0043389E">
      <w:pPr>
        <w:spacing w:line="480" w:lineRule="auto"/>
        <w:rPr>
          <w:rFonts w:ascii="Times New Roman" w:hAnsi="Times New Roman" w:cs="Times New Roman"/>
          <w:sz w:val="24"/>
          <w:szCs w:val="24"/>
        </w:rPr>
      </w:pPr>
    </w:p>
    <w:p w:rsidR="0043389E" w:rsidRDefault="009B1CCC">
      <w:pPr>
        <w:spacing w:line="480" w:lineRule="auto"/>
        <w:ind w:firstLineChars="200" w:firstLine="480"/>
        <w:jc w:val="center"/>
        <w:rPr>
          <w:rFonts w:ascii="Times New Roman" w:hAnsi="Times New Roman" w:cs="Times New Roman"/>
          <w:sz w:val="24"/>
          <w:szCs w:val="24"/>
        </w:rPr>
      </w:pPr>
      <w:r>
        <w:rPr>
          <w:rFonts w:ascii="Times New Roman" w:hAnsi="Times New Roman" w:cs="Times New Roman"/>
          <w:sz w:val="24"/>
          <w:szCs w:val="24"/>
        </w:rPr>
        <w:lastRenderedPageBreak/>
        <w:t>Introduction</w:t>
      </w:r>
    </w:p>
    <w:p w:rsidR="0043389E" w:rsidRDefault="009B1CCC" w:rsidP="00B478A4">
      <w:pPr>
        <w:spacing w:line="480" w:lineRule="auto"/>
        <w:ind w:firstLine="420"/>
        <w:rPr>
          <w:rFonts w:ascii="Times New Roman" w:hAnsi="Times New Roman" w:cs="Times New Roman"/>
          <w:sz w:val="24"/>
          <w:szCs w:val="24"/>
        </w:rPr>
      </w:pPr>
      <w:r>
        <w:rPr>
          <w:rFonts w:ascii="Times New Roman" w:hAnsi="Times New Roman" w:cs="Times New Roman"/>
          <w:sz w:val="24"/>
          <w:szCs w:val="24"/>
        </w:rPr>
        <w:t xml:space="preserve">For the past several years, an increasing population has adopted the use of contraceptives as a method of family planning. There are various contraception methods used, </w:t>
      </w:r>
      <w:r>
        <w:rPr>
          <w:rFonts w:ascii="Times New Roman" w:hAnsi="Times New Roman" w:cs="Times New Roman"/>
          <w:sz w:val="24"/>
          <w:szCs w:val="24"/>
        </w:rPr>
        <w:t>for instance, permanently blocking or removing the tube, use of emergency contraceptive, using barrier contraceptives such as condoms, use of pills as hormonal contraception and educating the public on matters fertility days. A common contraceptive used by</w:t>
      </w:r>
      <w:r>
        <w:rPr>
          <w:rFonts w:ascii="Times New Roman" w:hAnsi="Times New Roman" w:cs="Times New Roman"/>
          <w:sz w:val="24"/>
          <w:szCs w:val="24"/>
        </w:rPr>
        <w:t xml:space="preserve"> the modern day woman is a long-acting reversible contraceptive. It is usually by inserting an Intra Uterine Device(IUD) in the uterus. The device may contain copper or hormones that are slowly released to hinder fertilization or implant in case of propaga</w:t>
      </w:r>
      <w:r>
        <w:rPr>
          <w:rFonts w:ascii="Times New Roman" w:hAnsi="Times New Roman" w:cs="Times New Roman"/>
          <w:sz w:val="24"/>
          <w:szCs w:val="24"/>
        </w:rPr>
        <w:t>tion</w:t>
      </w:r>
      <w:r w:rsidR="00A51962">
        <w:rPr>
          <w:rFonts w:ascii="Times New Roman" w:hAnsi="Times New Roman" w:cs="Times New Roman"/>
          <w:sz w:val="24"/>
          <w:szCs w:val="24"/>
        </w:rPr>
        <w:t xml:space="preserve"> </w:t>
      </w:r>
      <w:r>
        <w:rPr>
          <w:rFonts w:ascii="Times New Roman" w:eastAsia="SimSun" w:hAnsi="Times New Roman" w:cs="Times New Roman"/>
          <w:sz w:val="24"/>
          <w:szCs w:val="24"/>
          <w:shd w:val="clear" w:color="auto" w:fill="FFFFFF"/>
        </w:rPr>
        <w:t>(</w:t>
      </w:r>
      <w:proofErr w:type="spellStart"/>
      <w:r>
        <w:rPr>
          <w:rFonts w:ascii="Times New Roman" w:eastAsia="SimSun" w:hAnsi="Times New Roman" w:cs="Times New Roman"/>
          <w:sz w:val="24"/>
          <w:szCs w:val="24"/>
          <w:shd w:val="clear" w:color="auto" w:fill="FFFFFF"/>
        </w:rPr>
        <w:t>Goldstuck</w:t>
      </w:r>
      <w:proofErr w:type="spellEnd"/>
      <w:r>
        <w:rPr>
          <w:rFonts w:ascii="Times New Roman" w:eastAsia="SimSun" w:hAnsi="Times New Roman" w:cs="Times New Roman"/>
          <w:sz w:val="24"/>
          <w:szCs w:val="24"/>
          <w:shd w:val="clear" w:color="auto" w:fill="FFFFFF"/>
        </w:rPr>
        <w:t xml:space="preserve">, </w:t>
      </w:r>
      <w:r>
        <w:rPr>
          <w:rFonts w:ascii="Times New Roman" w:eastAsia="SimSun" w:hAnsi="Times New Roman" w:cs="Times New Roman"/>
          <w:sz w:val="24"/>
          <w:szCs w:val="24"/>
          <w:shd w:val="clear" w:color="auto" w:fill="FFFFFF"/>
        </w:rPr>
        <w:t>2014)</w:t>
      </w:r>
      <w:r>
        <w:rPr>
          <w:rFonts w:ascii="Times New Roman" w:hAnsi="Times New Roman" w:cs="Times New Roman"/>
          <w:sz w:val="24"/>
          <w:szCs w:val="24"/>
        </w:rPr>
        <w:t xml:space="preserve">. The tools can last for up to 10 years. </w:t>
      </w:r>
    </w:p>
    <w:p w:rsidR="0043389E" w:rsidRDefault="0043389E">
      <w:pPr>
        <w:spacing w:line="480" w:lineRule="auto"/>
        <w:ind w:firstLineChars="200" w:firstLine="480"/>
        <w:jc w:val="center"/>
        <w:rPr>
          <w:rFonts w:ascii="Times New Roman" w:hAnsi="Times New Roman" w:cs="Times New Roman"/>
          <w:sz w:val="24"/>
          <w:szCs w:val="24"/>
        </w:rPr>
      </w:pPr>
    </w:p>
    <w:p w:rsidR="0043389E" w:rsidRDefault="009B1CCC">
      <w:pPr>
        <w:spacing w:line="480" w:lineRule="auto"/>
        <w:ind w:firstLineChars="200" w:firstLine="480"/>
        <w:jc w:val="center"/>
        <w:rPr>
          <w:rFonts w:ascii="Times New Roman" w:hAnsi="Times New Roman" w:cs="Times New Roman"/>
          <w:sz w:val="24"/>
          <w:szCs w:val="24"/>
        </w:rPr>
      </w:pPr>
      <w:r>
        <w:rPr>
          <w:rFonts w:ascii="Times New Roman" w:hAnsi="Times New Roman" w:cs="Times New Roman"/>
          <w:sz w:val="24"/>
          <w:szCs w:val="24"/>
        </w:rPr>
        <w:t>Ectopic pregnancy concerning IUD</w:t>
      </w:r>
    </w:p>
    <w:p w:rsidR="0043389E" w:rsidRDefault="009B1CCC">
      <w:pPr>
        <w:spacing w:line="480" w:lineRule="auto"/>
        <w:ind w:firstLineChars="200" w:firstLine="480"/>
        <w:rPr>
          <w:rFonts w:ascii="Times New Roman" w:hAnsi="Times New Roman" w:cs="Times New Roman"/>
          <w:sz w:val="24"/>
          <w:szCs w:val="24"/>
        </w:rPr>
      </w:pPr>
      <w:r>
        <w:rPr>
          <w:rFonts w:ascii="Times New Roman" w:hAnsi="Times New Roman" w:cs="Times New Roman"/>
          <w:sz w:val="24"/>
          <w:szCs w:val="24"/>
        </w:rPr>
        <w:t>During the use of the IUD’s, there may arise cases of pregnancy because its efficiency is roughly over 99%</w:t>
      </w:r>
      <w:r w:rsidR="00A51962">
        <w:rPr>
          <w:rFonts w:ascii="Times New Roman" w:hAnsi="Times New Roman" w:cs="Times New Roman"/>
          <w:sz w:val="24"/>
          <w:szCs w:val="24"/>
        </w:rPr>
        <w:t xml:space="preserve"> </w:t>
      </w:r>
      <w:r>
        <w:rPr>
          <w:rFonts w:ascii="Times New Roman" w:eastAsia="SimSun" w:hAnsi="Times New Roman" w:cs="Times New Roman"/>
          <w:sz w:val="24"/>
          <w:szCs w:val="24"/>
          <w:shd w:val="clear" w:color="auto" w:fill="FFFFFF"/>
        </w:rPr>
        <w:t>(</w:t>
      </w:r>
      <w:proofErr w:type="spellStart"/>
      <w:r>
        <w:rPr>
          <w:rFonts w:ascii="Times New Roman" w:eastAsia="SimSun" w:hAnsi="Times New Roman" w:cs="Times New Roman"/>
          <w:sz w:val="24"/>
          <w:szCs w:val="24"/>
          <w:shd w:val="clear" w:color="auto" w:fill="FFFFFF"/>
        </w:rPr>
        <w:t>Meirik</w:t>
      </w:r>
      <w:proofErr w:type="spellEnd"/>
      <w:r>
        <w:rPr>
          <w:rFonts w:ascii="Times New Roman" w:eastAsia="SimSun" w:hAnsi="Times New Roman" w:cs="Times New Roman"/>
          <w:sz w:val="24"/>
          <w:szCs w:val="24"/>
          <w:shd w:val="clear" w:color="auto" w:fill="FFFFFF"/>
        </w:rPr>
        <w:t xml:space="preserve"> </w:t>
      </w:r>
      <w:r>
        <w:rPr>
          <w:rFonts w:ascii="Times New Roman" w:eastAsia="SimSun" w:hAnsi="Times New Roman" w:cs="Times New Roman"/>
          <w:sz w:val="24"/>
          <w:szCs w:val="24"/>
          <w:shd w:val="clear" w:color="auto" w:fill="FFFFFF"/>
        </w:rPr>
        <w:t xml:space="preserve"> &amp; </w:t>
      </w:r>
      <w:proofErr w:type="spellStart"/>
      <w:r>
        <w:rPr>
          <w:rFonts w:ascii="Times New Roman" w:eastAsia="SimSun" w:hAnsi="Times New Roman" w:cs="Times New Roman"/>
          <w:sz w:val="24"/>
          <w:szCs w:val="24"/>
          <w:shd w:val="clear" w:color="auto" w:fill="FFFFFF"/>
        </w:rPr>
        <w:t>Nygren</w:t>
      </w:r>
      <w:proofErr w:type="spellEnd"/>
      <w:r w:rsidR="00A51962">
        <w:rPr>
          <w:rFonts w:ascii="Times New Roman" w:eastAsia="SimSun" w:hAnsi="Times New Roman" w:cs="Times New Roman"/>
          <w:sz w:val="24"/>
          <w:szCs w:val="24"/>
          <w:shd w:val="clear" w:color="auto" w:fill="FFFFFF"/>
        </w:rPr>
        <w:t xml:space="preserve">, </w:t>
      </w:r>
      <w:r>
        <w:rPr>
          <w:rFonts w:ascii="Times New Roman" w:eastAsia="SimSun" w:hAnsi="Times New Roman" w:cs="Times New Roman"/>
          <w:sz w:val="24"/>
          <w:szCs w:val="24"/>
          <w:shd w:val="clear" w:color="auto" w:fill="FFFFFF"/>
        </w:rPr>
        <w:t>1980</w:t>
      </w:r>
      <w:r>
        <w:rPr>
          <w:rFonts w:ascii="Times New Roman" w:eastAsia="SimSun" w:hAnsi="Times New Roman" w:cs="Times New Roman"/>
          <w:sz w:val="24"/>
          <w:szCs w:val="24"/>
          <w:shd w:val="clear" w:color="auto" w:fill="FFFFFF"/>
        </w:rPr>
        <w:t>)</w:t>
      </w:r>
      <w:r>
        <w:rPr>
          <w:rFonts w:ascii="Times New Roman" w:hAnsi="Times New Roman" w:cs="Times New Roman"/>
          <w:sz w:val="24"/>
          <w:szCs w:val="24"/>
        </w:rPr>
        <w:t>. Recently, several cases as a</w:t>
      </w:r>
      <w:r>
        <w:rPr>
          <w:rFonts w:ascii="Times New Roman" w:hAnsi="Times New Roman" w:cs="Times New Roman"/>
          <w:sz w:val="24"/>
          <w:szCs w:val="24"/>
        </w:rPr>
        <w:t xml:space="preserve"> result of IUD insertion has emerged, for instance, an increased number of ectopic pregnancy.  Many factors lead to the occurrence of ectopic pregnancies. First, the Fallopian tube may be irritated by the chemicals produced by the device inserted. The irri</w:t>
      </w:r>
      <w:r>
        <w:rPr>
          <w:rFonts w:ascii="Times New Roman" w:hAnsi="Times New Roman" w:cs="Times New Roman"/>
          <w:sz w:val="24"/>
          <w:szCs w:val="24"/>
        </w:rPr>
        <w:t>tation may lead to the egg not reaching the uterus but instead fertilized in the Fallopian tube. It is the primary factor that causes ectopic pregnancies among IUD users</w:t>
      </w:r>
      <w:r w:rsidR="00A51962">
        <w:rPr>
          <w:rFonts w:ascii="Times New Roman" w:hAnsi="Times New Roman" w:cs="Times New Roman"/>
          <w:sz w:val="24"/>
          <w:szCs w:val="24"/>
        </w:rPr>
        <w:t xml:space="preserve"> </w:t>
      </w:r>
      <w:r>
        <w:rPr>
          <w:rFonts w:ascii="Times New Roman" w:eastAsia="SimSun" w:hAnsi="Times New Roman" w:cs="Times New Roman"/>
          <w:sz w:val="24"/>
          <w:szCs w:val="24"/>
          <w:shd w:val="clear" w:color="auto" w:fill="FFFFFF"/>
        </w:rPr>
        <w:t>(</w:t>
      </w:r>
      <w:proofErr w:type="spellStart"/>
      <w:r>
        <w:rPr>
          <w:rFonts w:ascii="Times New Roman" w:eastAsia="SimSun" w:hAnsi="Times New Roman" w:cs="Times New Roman"/>
          <w:sz w:val="24"/>
          <w:szCs w:val="24"/>
          <w:shd w:val="clear" w:color="auto" w:fill="FFFFFF"/>
        </w:rPr>
        <w:t>Meirik</w:t>
      </w:r>
      <w:proofErr w:type="spellEnd"/>
      <w:r>
        <w:rPr>
          <w:rFonts w:ascii="Times New Roman" w:eastAsia="SimSun" w:hAnsi="Times New Roman" w:cs="Times New Roman"/>
          <w:sz w:val="24"/>
          <w:szCs w:val="24"/>
          <w:shd w:val="clear" w:color="auto" w:fill="FFFFFF"/>
        </w:rPr>
        <w:t xml:space="preserve"> </w:t>
      </w:r>
      <w:r>
        <w:rPr>
          <w:rFonts w:ascii="Times New Roman" w:eastAsia="SimSun" w:hAnsi="Times New Roman" w:cs="Times New Roman"/>
          <w:sz w:val="24"/>
          <w:szCs w:val="24"/>
          <w:shd w:val="clear" w:color="auto" w:fill="FFFFFF"/>
        </w:rPr>
        <w:t xml:space="preserve"> &amp; </w:t>
      </w:r>
      <w:proofErr w:type="spellStart"/>
      <w:r>
        <w:rPr>
          <w:rFonts w:ascii="Times New Roman" w:eastAsia="SimSun" w:hAnsi="Times New Roman" w:cs="Times New Roman"/>
          <w:sz w:val="24"/>
          <w:szCs w:val="24"/>
          <w:shd w:val="clear" w:color="auto" w:fill="FFFFFF"/>
        </w:rPr>
        <w:t>Nygren</w:t>
      </w:r>
      <w:proofErr w:type="spellEnd"/>
      <w:r>
        <w:rPr>
          <w:rFonts w:ascii="Times New Roman" w:eastAsia="SimSun" w:hAnsi="Times New Roman" w:cs="Times New Roman"/>
          <w:sz w:val="24"/>
          <w:szCs w:val="24"/>
          <w:shd w:val="clear" w:color="auto" w:fill="FFFFFF"/>
        </w:rPr>
        <w:t xml:space="preserve"> </w:t>
      </w:r>
      <w:r>
        <w:rPr>
          <w:rFonts w:ascii="Times New Roman" w:eastAsia="SimSun" w:hAnsi="Times New Roman" w:cs="Times New Roman"/>
          <w:sz w:val="24"/>
          <w:szCs w:val="24"/>
          <w:shd w:val="clear" w:color="auto" w:fill="FFFFFF"/>
        </w:rPr>
        <w:t>1980</w:t>
      </w:r>
      <w:r>
        <w:rPr>
          <w:rFonts w:ascii="Times New Roman" w:eastAsia="SimSun" w:hAnsi="Times New Roman" w:cs="Times New Roman"/>
          <w:sz w:val="24"/>
          <w:szCs w:val="24"/>
          <w:shd w:val="clear" w:color="auto" w:fill="FFFFFF"/>
        </w:rPr>
        <w:t>)</w:t>
      </w:r>
      <w:r>
        <w:rPr>
          <w:rFonts w:ascii="Times New Roman" w:hAnsi="Times New Roman" w:cs="Times New Roman"/>
          <w:sz w:val="24"/>
          <w:szCs w:val="24"/>
        </w:rPr>
        <w:t>. Secondly, the purpose of the device is to prevent healthy preg</w:t>
      </w:r>
      <w:r>
        <w:rPr>
          <w:rFonts w:ascii="Times New Roman" w:hAnsi="Times New Roman" w:cs="Times New Roman"/>
          <w:sz w:val="24"/>
          <w:szCs w:val="24"/>
        </w:rPr>
        <w:t>nancies that occur in the uterus. If the pregnancy would be ectopic due to other factors, IUD could not help prevent pregnancy. IUD devices are only used to avoid attachment to the uterus. Lastly, infections associated with the insertion of IUD may bring a</w:t>
      </w:r>
      <w:r>
        <w:rPr>
          <w:rFonts w:ascii="Times New Roman" w:hAnsi="Times New Roman" w:cs="Times New Roman"/>
          <w:sz w:val="24"/>
          <w:szCs w:val="24"/>
        </w:rPr>
        <w:t xml:space="preserve">bout ectopic pregnancy. Ectopic pregnancy might be brought about by disease in the Fallopian tube. During the introduction of IUD devices, there is a </w:t>
      </w:r>
      <w:r>
        <w:rPr>
          <w:rFonts w:ascii="Times New Roman" w:hAnsi="Times New Roman" w:cs="Times New Roman"/>
          <w:sz w:val="24"/>
          <w:szCs w:val="24"/>
        </w:rPr>
        <w:lastRenderedPageBreak/>
        <w:t xml:space="preserve">small percentage chance of bacterial infection. When there is an infection which spreads to the Fallopian </w:t>
      </w:r>
      <w:r>
        <w:rPr>
          <w:rFonts w:ascii="Times New Roman" w:hAnsi="Times New Roman" w:cs="Times New Roman"/>
          <w:sz w:val="24"/>
          <w:szCs w:val="24"/>
        </w:rPr>
        <w:t>tube, this may bring about chances of ectopic pregnancies. Research has shown that there is a higher risk of ectopic pregnancy for IUD users compared to the non-users. It is approximately 1.6 times more risk for users than those who do not use the devices.</w:t>
      </w:r>
      <w:r>
        <w:rPr>
          <w:rFonts w:ascii="Times New Roman" w:hAnsi="Times New Roman" w:cs="Times New Roman"/>
          <w:sz w:val="24"/>
          <w:szCs w:val="24"/>
        </w:rPr>
        <w:t xml:space="preserve"> Women within four years of IUD insertion reported more cases of ectopic pregnancy with about 5% of the pregnancies happening in the ovaries</w:t>
      </w:r>
      <w:r w:rsidR="00A51962">
        <w:rPr>
          <w:rFonts w:ascii="Times New Roman" w:hAnsi="Times New Roman" w:cs="Times New Roman"/>
          <w:sz w:val="24"/>
          <w:szCs w:val="24"/>
        </w:rPr>
        <w:t xml:space="preserve"> </w:t>
      </w:r>
      <w:r>
        <w:rPr>
          <w:rFonts w:ascii="Times New Roman" w:eastAsia="SimSun" w:hAnsi="Times New Roman" w:cs="Times New Roman"/>
          <w:sz w:val="24"/>
          <w:szCs w:val="24"/>
          <w:shd w:val="clear" w:color="auto" w:fill="FFFFFF"/>
        </w:rPr>
        <w:t>(</w:t>
      </w:r>
      <w:proofErr w:type="spellStart"/>
      <w:r>
        <w:rPr>
          <w:rFonts w:ascii="Times New Roman" w:eastAsia="SimSun" w:hAnsi="Times New Roman" w:cs="Times New Roman"/>
          <w:sz w:val="24"/>
          <w:szCs w:val="24"/>
          <w:shd w:val="clear" w:color="auto" w:fill="FFFFFF"/>
        </w:rPr>
        <w:t>Goldstuck</w:t>
      </w:r>
      <w:proofErr w:type="spellEnd"/>
      <w:r>
        <w:rPr>
          <w:rFonts w:ascii="Times New Roman" w:eastAsia="SimSun" w:hAnsi="Times New Roman" w:cs="Times New Roman"/>
          <w:sz w:val="24"/>
          <w:szCs w:val="24"/>
          <w:shd w:val="clear" w:color="auto" w:fill="FFFFFF"/>
        </w:rPr>
        <w:t xml:space="preserve">, </w:t>
      </w:r>
      <w:r>
        <w:rPr>
          <w:rFonts w:ascii="Times New Roman" w:eastAsia="SimSun" w:hAnsi="Times New Roman" w:cs="Times New Roman"/>
          <w:sz w:val="24"/>
          <w:szCs w:val="24"/>
          <w:shd w:val="clear" w:color="auto" w:fill="FFFFFF"/>
        </w:rPr>
        <w:t>2014)</w:t>
      </w:r>
      <w:r>
        <w:rPr>
          <w:rFonts w:ascii="Times New Roman" w:hAnsi="Times New Roman" w:cs="Times New Roman"/>
          <w:sz w:val="24"/>
          <w:szCs w:val="24"/>
        </w:rPr>
        <w:t>. After addition on IUD, prostaglandin levels increase, and tubal movement reverses which may resul</w:t>
      </w:r>
      <w:r>
        <w:rPr>
          <w:rFonts w:ascii="Times New Roman" w:hAnsi="Times New Roman" w:cs="Times New Roman"/>
          <w:sz w:val="24"/>
          <w:szCs w:val="24"/>
        </w:rPr>
        <w:t>t in conception in the ovaries. It is easy to overlook ectopic pregnancies due to the inserted contraceptive, and it is time to concentrate more on women using IUD’s since there is extensive use.</w:t>
      </w:r>
    </w:p>
    <w:p w:rsidR="0043389E" w:rsidRDefault="009B1CCC">
      <w:pPr>
        <w:spacing w:line="480" w:lineRule="auto"/>
        <w:ind w:firstLineChars="200" w:firstLine="480"/>
        <w:rPr>
          <w:rFonts w:ascii="Times New Roman" w:hAnsi="Times New Roman" w:cs="Times New Roman"/>
          <w:sz w:val="24"/>
          <w:szCs w:val="24"/>
        </w:rPr>
      </w:pPr>
      <w:r>
        <w:rPr>
          <w:rFonts w:ascii="Times New Roman" w:hAnsi="Times New Roman" w:cs="Times New Roman"/>
          <w:sz w:val="24"/>
          <w:szCs w:val="24"/>
        </w:rPr>
        <w:t>During four years in Sweden, a population of 203 fertile wom</w:t>
      </w:r>
      <w:r>
        <w:rPr>
          <w:rFonts w:ascii="Times New Roman" w:hAnsi="Times New Roman" w:cs="Times New Roman"/>
          <w:sz w:val="24"/>
          <w:szCs w:val="24"/>
        </w:rPr>
        <w:t>en that is between 15-44 years of age were sampled and underwent ectopic pregnancy surgery. Fifty-five of the women with ectopic pregnancy used IUD as their contraceptive mode. Those using IUD’s risk of ectopic pregnancies was at 0.15 per 100 women</w:t>
      </w:r>
      <w:r w:rsidR="004C1E1B">
        <w:rPr>
          <w:rFonts w:ascii="Times New Roman" w:hAnsi="Times New Roman" w:cs="Times New Roman"/>
          <w:sz w:val="24"/>
          <w:szCs w:val="24"/>
        </w:rPr>
        <w:t xml:space="preserve"> </w:t>
      </w:r>
      <w:r>
        <w:rPr>
          <w:rFonts w:ascii="Times New Roman" w:eastAsia="SimSun" w:hAnsi="Times New Roman" w:cs="Times New Roman"/>
          <w:sz w:val="24"/>
          <w:szCs w:val="24"/>
          <w:shd w:val="clear" w:color="auto" w:fill="FFFFFF"/>
        </w:rPr>
        <w:t>(</w:t>
      </w:r>
      <w:proofErr w:type="spellStart"/>
      <w:r>
        <w:rPr>
          <w:rFonts w:ascii="Times New Roman" w:eastAsia="SimSun" w:hAnsi="Times New Roman" w:cs="Times New Roman"/>
          <w:sz w:val="24"/>
          <w:szCs w:val="24"/>
          <w:shd w:val="clear" w:color="auto" w:fill="FFFFFF"/>
        </w:rPr>
        <w:t>Meirik</w:t>
      </w:r>
      <w:proofErr w:type="spellEnd"/>
      <w:r>
        <w:rPr>
          <w:rFonts w:ascii="Times New Roman" w:eastAsia="SimSun" w:hAnsi="Times New Roman" w:cs="Times New Roman"/>
          <w:sz w:val="24"/>
          <w:szCs w:val="24"/>
          <w:shd w:val="clear" w:color="auto" w:fill="FFFFFF"/>
        </w:rPr>
        <w:t xml:space="preserve"> </w:t>
      </w:r>
      <w:r>
        <w:rPr>
          <w:rFonts w:ascii="Times New Roman" w:eastAsia="SimSun" w:hAnsi="Times New Roman" w:cs="Times New Roman"/>
          <w:sz w:val="24"/>
          <w:szCs w:val="24"/>
          <w:shd w:val="clear" w:color="auto" w:fill="FFFFFF"/>
        </w:rPr>
        <w:t xml:space="preserve"> &amp; </w:t>
      </w:r>
      <w:proofErr w:type="spellStart"/>
      <w:r>
        <w:rPr>
          <w:rFonts w:ascii="Times New Roman" w:eastAsia="SimSun" w:hAnsi="Times New Roman" w:cs="Times New Roman"/>
          <w:sz w:val="24"/>
          <w:szCs w:val="24"/>
          <w:shd w:val="clear" w:color="auto" w:fill="FFFFFF"/>
        </w:rPr>
        <w:t>Nygren</w:t>
      </w:r>
      <w:proofErr w:type="spellEnd"/>
      <w:r w:rsidR="004C1E1B">
        <w:rPr>
          <w:rFonts w:ascii="Times New Roman" w:eastAsia="SimSun" w:hAnsi="Times New Roman" w:cs="Times New Roman"/>
          <w:sz w:val="24"/>
          <w:szCs w:val="24"/>
          <w:shd w:val="clear" w:color="auto" w:fill="FFFFFF"/>
        </w:rPr>
        <w:t xml:space="preserve">, </w:t>
      </w:r>
      <w:r>
        <w:rPr>
          <w:rFonts w:ascii="Times New Roman" w:eastAsia="SimSun" w:hAnsi="Times New Roman" w:cs="Times New Roman"/>
          <w:sz w:val="24"/>
          <w:szCs w:val="24"/>
          <w:shd w:val="clear" w:color="auto" w:fill="FFFFFF"/>
        </w:rPr>
        <w:t>1980</w:t>
      </w:r>
      <w:r>
        <w:rPr>
          <w:rFonts w:ascii="Times New Roman" w:eastAsia="SimSun" w:hAnsi="Times New Roman" w:cs="Times New Roman"/>
          <w:sz w:val="24"/>
          <w:szCs w:val="24"/>
          <w:shd w:val="clear" w:color="auto" w:fill="FFFFFF"/>
        </w:rPr>
        <w:t>)</w:t>
      </w:r>
      <w:r>
        <w:rPr>
          <w:rFonts w:ascii="Times New Roman" w:hAnsi="Times New Roman" w:cs="Times New Roman"/>
          <w:sz w:val="24"/>
          <w:szCs w:val="24"/>
        </w:rPr>
        <w:t>.</w:t>
      </w:r>
    </w:p>
    <w:p w:rsidR="0043389E" w:rsidRDefault="0043389E">
      <w:pPr>
        <w:spacing w:line="480" w:lineRule="auto"/>
        <w:ind w:firstLineChars="200" w:firstLine="480"/>
        <w:jc w:val="center"/>
        <w:rPr>
          <w:rFonts w:ascii="Times New Roman" w:hAnsi="Times New Roman" w:cs="Times New Roman"/>
          <w:sz w:val="24"/>
          <w:szCs w:val="24"/>
        </w:rPr>
      </w:pPr>
    </w:p>
    <w:p w:rsidR="0043389E" w:rsidRDefault="009B1CCC">
      <w:pPr>
        <w:spacing w:line="480" w:lineRule="auto"/>
        <w:ind w:firstLineChars="200" w:firstLine="480"/>
        <w:jc w:val="center"/>
        <w:rPr>
          <w:rFonts w:ascii="Times New Roman" w:hAnsi="Times New Roman" w:cs="Times New Roman"/>
          <w:sz w:val="24"/>
          <w:szCs w:val="24"/>
        </w:rPr>
      </w:pPr>
      <w:r>
        <w:rPr>
          <w:rFonts w:ascii="Times New Roman" w:hAnsi="Times New Roman" w:cs="Times New Roman"/>
          <w:sz w:val="24"/>
          <w:szCs w:val="24"/>
        </w:rPr>
        <w:t>Copper-bearing IUD’S and their effect</w:t>
      </w:r>
    </w:p>
    <w:p w:rsidR="0043389E" w:rsidRDefault="009B1CCC">
      <w:pPr>
        <w:spacing w:line="480" w:lineRule="auto"/>
        <w:ind w:firstLineChars="200" w:firstLine="480"/>
        <w:rPr>
          <w:rFonts w:ascii="Times New Roman" w:hAnsi="Times New Roman" w:cs="Times New Roman"/>
          <w:sz w:val="24"/>
          <w:szCs w:val="24"/>
        </w:rPr>
      </w:pPr>
      <w:r>
        <w:rPr>
          <w:rFonts w:ascii="Times New Roman" w:hAnsi="Times New Roman" w:cs="Times New Roman"/>
          <w:sz w:val="24"/>
          <w:szCs w:val="24"/>
        </w:rPr>
        <w:t>There are Intrauterine Devices which use copper while others emit hormones which regulate and prevent conception. Copper is released from the copper-bearing IUD’s into the female’s body and may have s</w:t>
      </w:r>
      <w:r>
        <w:rPr>
          <w:rFonts w:ascii="Times New Roman" w:hAnsi="Times New Roman" w:cs="Times New Roman"/>
          <w:sz w:val="24"/>
          <w:szCs w:val="24"/>
        </w:rPr>
        <w:t>ome negative impact on them. Tests carried out to measure the release of copper from the IU devices using other metals showed that after about 135 days, the metal release quantities decreased. The primary reason for the decrease was due to the formation of</w:t>
      </w:r>
      <w:r>
        <w:rPr>
          <w:rFonts w:ascii="Times New Roman" w:hAnsi="Times New Roman" w:cs="Times New Roman"/>
          <w:sz w:val="24"/>
          <w:szCs w:val="24"/>
        </w:rPr>
        <w:t xml:space="preserve"> a protein layer on the surfaces. However, the availability of the copper was not directly related to the amount of copper that was remaining in the IUD’s</w:t>
      </w:r>
      <w:r w:rsidR="004C1E1B">
        <w:rPr>
          <w:rFonts w:ascii="Times New Roman" w:hAnsi="Times New Roman" w:cs="Times New Roman"/>
          <w:sz w:val="24"/>
          <w:szCs w:val="24"/>
        </w:rPr>
        <w:t xml:space="preserve"> </w:t>
      </w:r>
      <w:r>
        <w:rPr>
          <w:rFonts w:ascii="Times New Roman" w:eastAsia="SimSun" w:hAnsi="Times New Roman" w:cs="Times New Roman"/>
          <w:sz w:val="24"/>
          <w:szCs w:val="24"/>
          <w:shd w:val="clear" w:color="auto" w:fill="FFFFFF"/>
        </w:rPr>
        <w:t>(</w:t>
      </w:r>
      <w:proofErr w:type="spellStart"/>
      <w:r>
        <w:rPr>
          <w:rFonts w:ascii="Times New Roman" w:eastAsia="SimSun" w:hAnsi="Times New Roman" w:cs="Times New Roman"/>
          <w:sz w:val="24"/>
          <w:szCs w:val="24"/>
          <w:shd w:val="clear" w:color="auto" w:fill="FFFFFF"/>
        </w:rPr>
        <w:t>Chantler</w:t>
      </w:r>
      <w:proofErr w:type="spellEnd"/>
      <w:r>
        <w:rPr>
          <w:rFonts w:ascii="Times New Roman" w:eastAsia="SimSun" w:hAnsi="Times New Roman" w:cs="Times New Roman"/>
          <w:sz w:val="24"/>
          <w:szCs w:val="24"/>
          <w:shd w:val="clear" w:color="auto" w:fill="FFFFFF"/>
        </w:rPr>
        <w:t xml:space="preserve">, </w:t>
      </w:r>
      <w:proofErr w:type="spellStart"/>
      <w:r>
        <w:rPr>
          <w:rFonts w:ascii="Times New Roman" w:eastAsia="SimSun" w:hAnsi="Times New Roman" w:cs="Times New Roman"/>
          <w:sz w:val="24"/>
          <w:szCs w:val="24"/>
          <w:shd w:val="clear" w:color="auto" w:fill="FFFFFF"/>
        </w:rPr>
        <w:t>Critoph</w:t>
      </w:r>
      <w:proofErr w:type="spellEnd"/>
      <w:r>
        <w:rPr>
          <w:rFonts w:ascii="Times New Roman" w:eastAsia="SimSun" w:hAnsi="Times New Roman" w:cs="Times New Roman"/>
          <w:sz w:val="24"/>
          <w:szCs w:val="24"/>
          <w:shd w:val="clear" w:color="auto" w:fill="FFFFFF"/>
        </w:rPr>
        <w:t xml:space="preserve"> </w:t>
      </w:r>
      <w:r>
        <w:rPr>
          <w:rFonts w:ascii="Times New Roman" w:eastAsia="SimSun" w:hAnsi="Times New Roman" w:cs="Times New Roman"/>
          <w:sz w:val="24"/>
          <w:szCs w:val="24"/>
          <w:shd w:val="clear" w:color="auto" w:fill="FFFFFF"/>
        </w:rPr>
        <w:t xml:space="preserve"> &amp; </w:t>
      </w:r>
      <w:proofErr w:type="spellStart"/>
      <w:r>
        <w:rPr>
          <w:rFonts w:ascii="Times New Roman" w:eastAsia="SimSun" w:hAnsi="Times New Roman" w:cs="Times New Roman"/>
          <w:sz w:val="24"/>
          <w:szCs w:val="24"/>
          <w:shd w:val="clear" w:color="auto" w:fill="FFFFFF"/>
        </w:rPr>
        <w:t>Elstein</w:t>
      </w:r>
      <w:proofErr w:type="spellEnd"/>
      <w:r>
        <w:rPr>
          <w:rFonts w:ascii="Times New Roman" w:eastAsia="SimSun" w:hAnsi="Times New Roman" w:cs="Times New Roman"/>
          <w:sz w:val="24"/>
          <w:szCs w:val="24"/>
          <w:shd w:val="clear" w:color="auto" w:fill="FFFFFF"/>
        </w:rPr>
        <w:t xml:space="preserve"> </w:t>
      </w:r>
      <w:r>
        <w:rPr>
          <w:rFonts w:ascii="Times New Roman" w:eastAsia="SimSun" w:hAnsi="Times New Roman" w:cs="Times New Roman"/>
          <w:sz w:val="24"/>
          <w:szCs w:val="24"/>
          <w:shd w:val="clear" w:color="auto" w:fill="FFFFFF"/>
        </w:rPr>
        <w:t>1977)</w:t>
      </w:r>
      <w:r>
        <w:rPr>
          <w:rFonts w:ascii="Times New Roman" w:hAnsi="Times New Roman" w:cs="Times New Roman"/>
          <w:sz w:val="24"/>
          <w:szCs w:val="24"/>
        </w:rPr>
        <w:t>. Increase in the copper surface area of an IUD is not likely to af</w:t>
      </w:r>
      <w:r>
        <w:rPr>
          <w:rFonts w:ascii="Times New Roman" w:hAnsi="Times New Roman" w:cs="Times New Roman"/>
          <w:sz w:val="24"/>
          <w:szCs w:val="24"/>
        </w:rPr>
        <w:t xml:space="preserve">fect the </w:t>
      </w:r>
      <w:r>
        <w:rPr>
          <w:rFonts w:ascii="Times New Roman" w:hAnsi="Times New Roman" w:cs="Times New Roman"/>
          <w:sz w:val="24"/>
          <w:szCs w:val="24"/>
        </w:rPr>
        <w:lastRenderedPageBreak/>
        <w:t xml:space="preserve">action of the contraceptive. The release rates of copper are directly proportional to the copper’s surface area within the 135 days. </w:t>
      </w:r>
    </w:p>
    <w:p w:rsidR="0043389E" w:rsidRDefault="009B1CCC">
      <w:pPr>
        <w:spacing w:line="480" w:lineRule="auto"/>
        <w:ind w:firstLineChars="200" w:firstLine="480"/>
        <w:rPr>
          <w:rFonts w:ascii="Times New Roman" w:hAnsi="Times New Roman" w:cs="Times New Roman"/>
          <w:sz w:val="24"/>
          <w:szCs w:val="24"/>
        </w:rPr>
      </w:pPr>
      <w:r>
        <w:rPr>
          <w:rFonts w:ascii="Times New Roman" w:hAnsi="Times New Roman" w:cs="Times New Roman"/>
          <w:sz w:val="24"/>
          <w:szCs w:val="24"/>
        </w:rPr>
        <w:t>During the early studies, it is evident that the rate of copper after an initial high loss showed uniform release</w:t>
      </w:r>
      <w:r>
        <w:rPr>
          <w:rFonts w:ascii="Times New Roman" w:hAnsi="Times New Roman" w:cs="Times New Roman"/>
          <w:sz w:val="24"/>
          <w:szCs w:val="24"/>
        </w:rPr>
        <w:t xml:space="preserve"> hence was used to estimate the duration of its device’s use. The recent studies questioned the long-term effectiveness of the IUD after it was found to acquire a calcareous coating that reduces the availability of the copper. This observation was relevant</w:t>
      </w:r>
      <w:r>
        <w:rPr>
          <w:rFonts w:ascii="Times New Roman" w:hAnsi="Times New Roman" w:cs="Times New Roman"/>
          <w:sz w:val="24"/>
          <w:szCs w:val="24"/>
        </w:rPr>
        <w:t xml:space="preserve"> after many pregnancy cases reported after two years of using the IUD’s. It proved evident that the quantity of copper present in the copper- IUD’s may not be enough to prevent pregnancy in the projected period. There could be an addition of copper in the </w:t>
      </w:r>
      <w:r>
        <w:rPr>
          <w:rFonts w:ascii="Times New Roman" w:hAnsi="Times New Roman" w:cs="Times New Roman"/>
          <w:sz w:val="24"/>
          <w:szCs w:val="24"/>
        </w:rPr>
        <w:t>devices, but that could bring more bad than good when it is clear that the actual amounts could be harmful to the users</w:t>
      </w:r>
      <w:r>
        <w:rPr>
          <w:rFonts w:ascii="Times New Roman" w:eastAsia="SimSun" w:hAnsi="Times New Roman" w:cs="Times New Roman"/>
          <w:sz w:val="24"/>
          <w:szCs w:val="24"/>
          <w:shd w:val="clear" w:color="auto" w:fill="FFFFFF"/>
        </w:rPr>
        <w:t>(</w:t>
      </w:r>
      <w:proofErr w:type="spellStart"/>
      <w:r>
        <w:rPr>
          <w:rFonts w:ascii="Times New Roman" w:eastAsia="SimSun" w:hAnsi="Times New Roman" w:cs="Times New Roman"/>
          <w:sz w:val="24"/>
          <w:szCs w:val="24"/>
          <w:shd w:val="clear" w:color="auto" w:fill="FFFFFF"/>
        </w:rPr>
        <w:t>Chantler</w:t>
      </w:r>
      <w:proofErr w:type="spellEnd"/>
      <w:r>
        <w:rPr>
          <w:rFonts w:ascii="Times New Roman" w:eastAsia="SimSun" w:hAnsi="Times New Roman" w:cs="Times New Roman"/>
          <w:sz w:val="24"/>
          <w:szCs w:val="24"/>
          <w:shd w:val="clear" w:color="auto" w:fill="FFFFFF"/>
        </w:rPr>
        <w:t xml:space="preserve">, </w:t>
      </w:r>
      <w:proofErr w:type="spellStart"/>
      <w:r>
        <w:rPr>
          <w:rFonts w:ascii="Times New Roman" w:eastAsia="SimSun" w:hAnsi="Times New Roman" w:cs="Times New Roman"/>
          <w:sz w:val="24"/>
          <w:szCs w:val="24"/>
          <w:shd w:val="clear" w:color="auto" w:fill="FFFFFF"/>
        </w:rPr>
        <w:t>Critoph</w:t>
      </w:r>
      <w:proofErr w:type="spellEnd"/>
      <w:r>
        <w:rPr>
          <w:rFonts w:ascii="Times New Roman" w:eastAsia="SimSun" w:hAnsi="Times New Roman" w:cs="Times New Roman"/>
          <w:sz w:val="24"/>
          <w:szCs w:val="24"/>
          <w:shd w:val="clear" w:color="auto" w:fill="FFFFFF"/>
        </w:rPr>
        <w:t xml:space="preserve"> </w:t>
      </w:r>
      <w:r>
        <w:rPr>
          <w:rFonts w:ascii="Times New Roman" w:eastAsia="SimSun" w:hAnsi="Times New Roman" w:cs="Times New Roman"/>
          <w:sz w:val="24"/>
          <w:szCs w:val="24"/>
          <w:shd w:val="clear" w:color="auto" w:fill="FFFFFF"/>
        </w:rPr>
        <w:t xml:space="preserve"> &amp; </w:t>
      </w:r>
      <w:proofErr w:type="spellStart"/>
      <w:r>
        <w:rPr>
          <w:rFonts w:ascii="Times New Roman" w:eastAsia="SimSun" w:hAnsi="Times New Roman" w:cs="Times New Roman"/>
          <w:sz w:val="24"/>
          <w:szCs w:val="24"/>
          <w:shd w:val="clear" w:color="auto" w:fill="FFFFFF"/>
        </w:rPr>
        <w:t>Elstein</w:t>
      </w:r>
      <w:proofErr w:type="spellEnd"/>
      <w:r>
        <w:rPr>
          <w:rFonts w:ascii="Times New Roman" w:eastAsia="SimSun" w:hAnsi="Times New Roman" w:cs="Times New Roman"/>
          <w:sz w:val="24"/>
          <w:szCs w:val="24"/>
          <w:shd w:val="clear" w:color="auto" w:fill="FFFFFF"/>
        </w:rPr>
        <w:t xml:space="preserve"> </w:t>
      </w:r>
      <w:r>
        <w:rPr>
          <w:rFonts w:ascii="Times New Roman" w:eastAsia="SimSun" w:hAnsi="Times New Roman" w:cs="Times New Roman"/>
          <w:sz w:val="24"/>
          <w:szCs w:val="24"/>
          <w:shd w:val="clear" w:color="auto" w:fill="FFFFFF"/>
        </w:rPr>
        <w:t>1977)</w:t>
      </w:r>
      <w:r>
        <w:rPr>
          <w:rFonts w:ascii="Times New Roman" w:hAnsi="Times New Roman" w:cs="Times New Roman"/>
          <w:sz w:val="24"/>
          <w:szCs w:val="24"/>
        </w:rPr>
        <w:t xml:space="preserve">. The tools could, however, replaced after the two years it is deemed to be less active. The </w:t>
      </w:r>
      <w:r>
        <w:rPr>
          <w:rFonts w:ascii="Times New Roman" w:hAnsi="Times New Roman" w:cs="Times New Roman"/>
          <w:sz w:val="24"/>
          <w:szCs w:val="24"/>
        </w:rPr>
        <w:t>copper that is from the IUD into the woman’s uterus could bring about reactions which are biochemical in the endometrium.</w:t>
      </w:r>
    </w:p>
    <w:p w:rsidR="0043389E" w:rsidRDefault="009B1CCC">
      <w:pPr>
        <w:spacing w:line="480" w:lineRule="auto"/>
        <w:ind w:firstLineChars="200" w:firstLine="480"/>
        <w:rPr>
          <w:rFonts w:ascii="Times New Roman" w:hAnsi="Times New Roman" w:cs="Times New Roman"/>
          <w:sz w:val="24"/>
          <w:szCs w:val="24"/>
        </w:rPr>
      </w:pPr>
      <w:r>
        <w:rPr>
          <w:rFonts w:ascii="Times New Roman" w:hAnsi="Times New Roman" w:cs="Times New Roman"/>
          <w:sz w:val="24"/>
          <w:szCs w:val="24"/>
        </w:rPr>
        <w:t xml:space="preserve">A decrease in the available copper in the IUD’s could be due to the layer that appears on the copper. Research has shown there was an </w:t>
      </w:r>
      <w:r>
        <w:rPr>
          <w:rFonts w:ascii="Times New Roman" w:hAnsi="Times New Roman" w:cs="Times New Roman"/>
          <w:sz w:val="24"/>
          <w:szCs w:val="24"/>
        </w:rPr>
        <w:t>initial deposit of protein layer, but the long term results showed that a calcareous layer established after extended use of the device. The components of the protein coating were not, but one of the possible parts was albumin. The albumin is, however, nec</w:t>
      </w:r>
      <w:r>
        <w:rPr>
          <w:rFonts w:ascii="Times New Roman" w:hAnsi="Times New Roman" w:cs="Times New Roman"/>
          <w:sz w:val="24"/>
          <w:szCs w:val="24"/>
        </w:rPr>
        <w:t>essary as it facilitates the release of copper. It is because equilibrium exists between copper and that of albumin solution. There could be a location for copper in existence where copper- amino acid-albumin complex is sought to be the best in copper upta</w:t>
      </w:r>
      <w:r>
        <w:rPr>
          <w:rFonts w:ascii="Times New Roman" w:hAnsi="Times New Roman" w:cs="Times New Roman"/>
          <w:sz w:val="24"/>
          <w:szCs w:val="24"/>
        </w:rPr>
        <w:t xml:space="preserve">ke.  </w:t>
      </w:r>
    </w:p>
    <w:p w:rsidR="0043389E" w:rsidRDefault="009B1CCC">
      <w:pPr>
        <w:spacing w:line="480" w:lineRule="auto"/>
        <w:ind w:firstLineChars="200" w:firstLine="480"/>
        <w:rPr>
          <w:rFonts w:ascii="Times New Roman" w:hAnsi="Times New Roman" w:cs="Times New Roman"/>
          <w:sz w:val="24"/>
          <w:szCs w:val="24"/>
        </w:rPr>
      </w:pPr>
      <w:r>
        <w:rPr>
          <w:rFonts w:ascii="Times New Roman" w:hAnsi="Times New Roman" w:cs="Times New Roman"/>
          <w:sz w:val="24"/>
          <w:szCs w:val="24"/>
        </w:rPr>
        <w:t>However, even though IUD’s are considered a contraceptive, several factors should be regarded as before insertion of the device. It turns out to have adverse effects, for instance, heavy bleeding, painful cramps and the uterus may not result to be of</w:t>
      </w:r>
      <w:r>
        <w:rPr>
          <w:rFonts w:ascii="Times New Roman" w:hAnsi="Times New Roman" w:cs="Times New Roman"/>
          <w:sz w:val="24"/>
          <w:szCs w:val="24"/>
        </w:rPr>
        <w:t xml:space="preserve"> the standard size. </w:t>
      </w:r>
      <w:r>
        <w:rPr>
          <w:rFonts w:ascii="Times New Roman" w:hAnsi="Times New Roman" w:cs="Times New Roman"/>
          <w:sz w:val="24"/>
          <w:szCs w:val="24"/>
        </w:rPr>
        <w:lastRenderedPageBreak/>
        <w:t>Copper IUD’s can also cause serious health problems. In an estimated I out of 500 women, keyhole surgery may be required to remove the device. It may happen when the hole made by the nurse during insertion can result in the equipment mo</w:t>
      </w:r>
      <w:r>
        <w:rPr>
          <w:rFonts w:ascii="Times New Roman" w:hAnsi="Times New Roman" w:cs="Times New Roman"/>
          <w:sz w:val="24"/>
          <w:szCs w:val="24"/>
        </w:rPr>
        <w:t xml:space="preserve">ving and sitting in the wrong position. Besides, infections especially bacterial could contract during the insertion process, and this could require antibiotics to treat them. Also, one cannot get pregnant while using the IUD, and in cases where pregnancy </w:t>
      </w:r>
      <w:r>
        <w:rPr>
          <w:rFonts w:ascii="Times New Roman" w:hAnsi="Times New Roman" w:cs="Times New Roman"/>
          <w:sz w:val="24"/>
          <w:szCs w:val="24"/>
        </w:rPr>
        <w:t>does happen, it is usually ectopic. Ectopic pregnancies are dangerous and need surgical removal. When not removed in time, this could lead to the death of the woman. For most of the copper IUD users, periods get over 50% heavier than usual</w:t>
      </w:r>
      <w:r w:rsidR="0047331E">
        <w:rPr>
          <w:rFonts w:ascii="Times New Roman" w:hAnsi="Times New Roman" w:cs="Times New Roman"/>
          <w:sz w:val="24"/>
          <w:szCs w:val="24"/>
        </w:rPr>
        <w:t xml:space="preserve"> </w:t>
      </w:r>
      <w:r>
        <w:rPr>
          <w:rFonts w:ascii="Times New Roman" w:eastAsia="SimSun" w:hAnsi="Times New Roman" w:cs="Times New Roman"/>
          <w:sz w:val="24"/>
          <w:szCs w:val="24"/>
          <w:shd w:val="clear" w:color="auto" w:fill="FFFFFF"/>
        </w:rPr>
        <w:t>(</w:t>
      </w:r>
      <w:proofErr w:type="spellStart"/>
      <w:r>
        <w:rPr>
          <w:rFonts w:ascii="Times New Roman" w:eastAsia="SimSun" w:hAnsi="Times New Roman" w:cs="Times New Roman"/>
          <w:sz w:val="24"/>
          <w:szCs w:val="24"/>
          <w:shd w:val="clear" w:color="auto" w:fill="FFFFFF"/>
        </w:rPr>
        <w:t>Chantler</w:t>
      </w:r>
      <w:proofErr w:type="spellEnd"/>
      <w:r>
        <w:rPr>
          <w:rFonts w:ascii="Times New Roman" w:eastAsia="SimSun" w:hAnsi="Times New Roman" w:cs="Times New Roman"/>
          <w:sz w:val="24"/>
          <w:szCs w:val="24"/>
          <w:shd w:val="clear" w:color="auto" w:fill="FFFFFF"/>
        </w:rPr>
        <w:t xml:space="preserve">, </w:t>
      </w:r>
      <w:proofErr w:type="spellStart"/>
      <w:r>
        <w:rPr>
          <w:rFonts w:ascii="Times New Roman" w:eastAsia="SimSun" w:hAnsi="Times New Roman" w:cs="Times New Roman"/>
          <w:sz w:val="24"/>
          <w:szCs w:val="24"/>
          <w:shd w:val="clear" w:color="auto" w:fill="FFFFFF"/>
        </w:rPr>
        <w:t>Critop</w:t>
      </w:r>
      <w:r>
        <w:rPr>
          <w:rFonts w:ascii="Times New Roman" w:eastAsia="SimSun" w:hAnsi="Times New Roman" w:cs="Times New Roman"/>
          <w:sz w:val="24"/>
          <w:szCs w:val="24"/>
          <w:shd w:val="clear" w:color="auto" w:fill="FFFFFF"/>
        </w:rPr>
        <w:t>h</w:t>
      </w:r>
      <w:proofErr w:type="spellEnd"/>
      <w:r>
        <w:rPr>
          <w:rFonts w:ascii="Times New Roman" w:eastAsia="SimSun" w:hAnsi="Times New Roman" w:cs="Times New Roman"/>
          <w:sz w:val="24"/>
          <w:szCs w:val="24"/>
          <w:shd w:val="clear" w:color="auto" w:fill="FFFFFF"/>
        </w:rPr>
        <w:t xml:space="preserve"> </w:t>
      </w:r>
      <w:r>
        <w:rPr>
          <w:rFonts w:ascii="Times New Roman" w:eastAsia="SimSun" w:hAnsi="Times New Roman" w:cs="Times New Roman"/>
          <w:sz w:val="24"/>
          <w:szCs w:val="24"/>
          <w:shd w:val="clear" w:color="auto" w:fill="FFFFFF"/>
        </w:rPr>
        <w:t xml:space="preserve">&amp; </w:t>
      </w:r>
      <w:proofErr w:type="spellStart"/>
      <w:r>
        <w:rPr>
          <w:rFonts w:ascii="Times New Roman" w:eastAsia="SimSun" w:hAnsi="Times New Roman" w:cs="Times New Roman"/>
          <w:sz w:val="24"/>
          <w:szCs w:val="24"/>
          <w:shd w:val="clear" w:color="auto" w:fill="FFFFFF"/>
        </w:rPr>
        <w:t>Elstein</w:t>
      </w:r>
      <w:proofErr w:type="spellEnd"/>
      <w:r w:rsidR="0047331E">
        <w:rPr>
          <w:rFonts w:ascii="Times New Roman" w:eastAsia="SimSun" w:hAnsi="Times New Roman" w:cs="Times New Roman"/>
          <w:sz w:val="24"/>
          <w:szCs w:val="24"/>
          <w:shd w:val="clear" w:color="auto" w:fill="FFFFFF"/>
        </w:rPr>
        <w:t xml:space="preserve">, </w:t>
      </w:r>
      <w:r>
        <w:rPr>
          <w:rFonts w:ascii="Times New Roman" w:eastAsia="SimSun" w:hAnsi="Times New Roman" w:cs="Times New Roman"/>
          <w:sz w:val="24"/>
          <w:szCs w:val="24"/>
          <w:shd w:val="clear" w:color="auto" w:fill="FFFFFF"/>
        </w:rPr>
        <w:t>1977)</w:t>
      </w:r>
      <w:r>
        <w:rPr>
          <w:rFonts w:ascii="Times New Roman" w:hAnsi="Times New Roman" w:cs="Times New Roman"/>
          <w:sz w:val="24"/>
          <w:szCs w:val="24"/>
        </w:rPr>
        <w:t>. It may not be pleasing to most users and may look for other possible options. Some days after the insertion, the device may fall out due to various reasons. It is common in the first few months of introduction usually three. Although IU</w:t>
      </w:r>
      <w:r>
        <w:rPr>
          <w:rFonts w:ascii="Times New Roman" w:hAnsi="Times New Roman" w:cs="Times New Roman"/>
          <w:sz w:val="24"/>
          <w:szCs w:val="24"/>
        </w:rPr>
        <w:t xml:space="preserve">D’s may hinder pregnancy, they do not prevent the transmission of sexually transmitted infections. </w:t>
      </w:r>
    </w:p>
    <w:p w:rsidR="0043389E" w:rsidRDefault="009B1CCC">
      <w:pPr>
        <w:spacing w:line="480" w:lineRule="auto"/>
        <w:ind w:firstLineChars="200" w:firstLine="480"/>
        <w:rPr>
          <w:rFonts w:ascii="Times New Roman" w:hAnsi="Times New Roman" w:cs="Times New Roman"/>
          <w:sz w:val="24"/>
          <w:szCs w:val="24"/>
        </w:rPr>
      </w:pPr>
      <w:r>
        <w:rPr>
          <w:rFonts w:ascii="Times New Roman" w:hAnsi="Times New Roman" w:cs="Times New Roman"/>
          <w:sz w:val="24"/>
          <w:szCs w:val="24"/>
        </w:rPr>
        <w:t>Release of corrosive copper ions, increase the release of leukocytes and prostaglandins which are inflammatory products responsible for contraception. The i</w:t>
      </w:r>
      <w:r>
        <w:rPr>
          <w:rFonts w:ascii="Times New Roman" w:hAnsi="Times New Roman" w:cs="Times New Roman"/>
          <w:sz w:val="24"/>
          <w:szCs w:val="24"/>
        </w:rPr>
        <w:t>ons also lead to the adjustment in cell and uterine fluid composition. The present condition of the uterus reduces the chances of sperm viability and even the ability of the endometrium to implant an embryo. Copper IUD’s could additionally induce inflammat</w:t>
      </w:r>
      <w:r>
        <w:rPr>
          <w:rFonts w:ascii="Times New Roman" w:hAnsi="Times New Roman" w:cs="Times New Roman"/>
          <w:sz w:val="24"/>
          <w:szCs w:val="24"/>
        </w:rPr>
        <w:t>ory infections in the pelvic area, pain and bleeding. Recently, the toxicity of copper has been an area of concern, especially when exposed to the rest of the body. When the cells surpass their copper ions uptake, they eventually die. Studies show that cop</w:t>
      </w:r>
      <w:r>
        <w:rPr>
          <w:rFonts w:ascii="Times New Roman" w:hAnsi="Times New Roman" w:cs="Times New Roman"/>
          <w:sz w:val="24"/>
          <w:szCs w:val="24"/>
        </w:rPr>
        <w:t>per released from the copper IUD’s affects the mammalian cells. When the concentration of the metal ions went more than 7.42mg/L, there was reduced mitochondrion activity. When the level was above 10.85mg/L, there was a steady decrease in cell viability</w:t>
      </w:r>
      <w:r>
        <w:rPr>
          <w:rFonts w:ascii="Times New Roman" w:eastAsia="SimSun" w:hAnsi="Times New Roman" w:cs="Times New Roman"/>
          <w:sz w:val="24"/>
          <w:szCs w:val="24"/>
          <w:shd w:val="clear" w:color="auto" w:fill="FFFFFF"/>
        </w:rPr>
        <w:t>(</w:t>
      </w:r>
      <w:r>
        <w:rPr>
          <w:rFonts w:ascii="Times New Roman" w:eastAsia="SimSun" w:hAnsi="Times New Roman" w:cs="Times New Roman"/>
          <w:sz w:val="24"/>
          <w:szCs w:val="24"/>
          <w:shd w:val="clear" w:color="auto" w:fill="FFFFFF"/>
        </w:rPr>
        <w:t>Fa</w:t>
      </w:r>
      <w:r>
        <w:rPr>
          <w:rFonts w:ascii="Times New Roman" w:eastAsia="SimSun" w:hAnsi="Times New Roman" w:cs="Times New Roman"/>
          <w:sz w:val="24"/>
          <w:szCs w:val="24"/>
          <w:shd w:val="clear" w:color="auto" w:fill="FFFFFF"/>
        </w:rPr>
        <w:t>n, 2013)</w:t>
      </w:r>
      <w:r>
        <w:rPr>
          <w:rFonts w:ascii="Times New Roman" w:hAnsi="Times New Roman" w:cs="Times New Roman"/>
          <w:sz w:val="24"/>
          <w:szCs w:val="24"/>
        </w:rPr>
        <w:t xml:space="preserve">. Since the genital tract exposes more to a considerable amount of copper, the uterine tissue turned out to be damaged by its effect. A </w:t>
      </w:r>
      <w:r>
        <w:rPr>
          <w:rFonts w:ascii="Times New Roman" w:hAnsi="Times New Roman" w:cs="Times New Roman"/>
          <w:sz w:val="24"/>
          <w:szCs w:val="24"/>
        </w:rPr>
        <w:lastRenderedPageBreak/>
        <w:t>high concentration of copper ions released leads to its accumulation which leads to a rise in chronic systemic e</w:t>
      </w:r>
      <w:r>
        <w:rPr>
          <w:rFonts w:ascii="Times New Roman" w:hAnsi="Times New Roman" w:cs="Times New Roman"/>
          <w:sz w:val="24"/>
          <w:szCs w:val="24"/>
        </w:rPr>
        <w:t xml:space="preserve">xposure. The copper is cytotoxic to the cells, and it does affect not only those in the section of the implant but also those in remote areas including liver, spleen, kidney and the lungs. </w:t>
      </w:r>
    </w:p>
    <w:p w:rsidR="0043389E" w:rsidRDefault="009B1CCC">
      <w:pPr>
        <w:spacing w:line="480" w:lineRule="auto"/>
        <w:ind w:firstLineChars="200" w:firstLine="480"/>
        <w:rPr>
          <w:rFonts w:ascii="Times New Roman" w:hAnsi="Times New Roman" w:cs="Times New Roman"/>
          <w:sz w:val="24"/>
          <w:szCs w:val="24"/>
        </w:rPr>
      </w:pPr>
      <w:r>
        <w:rPr>
          <w:rFonts w:ascii="Times New Roman" w:hAnsi="Times New Roman" w:cs="Times New Roman"/>
          <w:sz w:val="24"/>
          <w:szCs w:val="24"/>
        </w:rPr>
        <w:t>Exposure of cells to excessive copper ions to the cells and tissue</w:t>
      </w:r>
      <w:r>
        <w:rPr>
          <w:rFonts w:ascii="Times New Roman" w:hAnsi="Times New Roman" w:cs="Times New Roman"/>
          <w:sz w:val="24"/>
          <w:szCs w:val="24"/>
        </w:rPr>
        <w:t>s could lead to damage of cell membrane, and the internal enzymes may leak. Loss of lysosomes could lead to loss of cell integrity and eventual death. Copper could additionally displace other essential metal elements such as calcium and magnesium which are</w:t>
      </w:r>
      <w:r>
        <w:rPr>
          <w:rFonts w:ascii="Times New Roman" w:hAnsi="Times New Roman" w:cs="Times New Roman"/>
          <w:sz w:val="24"/>
          <w:szCs w:val="24"/>
        </w:rPr>
        <w:t xml:space="preserve"> necessary for different body functions. </w:t>
      </w:r>
    </w:p>
    <w:p w:rsidR="0043389E" w:rsidRDefault="009B1CCC">
      <w:pPr>
        <w:spacing w:line="480" w:lineRule="auto"/>
        <w:ind w:firstLineChars="200" w:firstLine="480"/>
        <w:rPr>
          <w:rFonts w:ascii="Times New Roman" w:hAnsi="Times New Roman" w:cs="Times New Roman"/>
          <w:sz w:val="24"/>
          <w:szCs w:val="24"/>
        </w:rPr>
      </w:pPr>
      <w:r>
        <w:rPr>
          <w:rFonts w:ascii="Times New Roman" w:hAnsi="Times New Roman" w:cs="Times New Roman"/>
          <w:sz w:val="24"/>
          <w:szCs w:val="24"/>
        </w:rPr>
        <w:t>In the usual conditions, metals react to produce hydroxyl and oxygen which may damage biomolecules mainly unsaturated lipids and DNA</w:t>
      </w:r>
      <w:r>
        <w:rPr>
          <w:rFonts w:ascii="Times New Roman" w:eastAsia="SimSun" w:hAnsi="Times New Roman" w:cs="Times New Roman"/>
          <w:sz w:val="24"/>
          <w:szCs w:val="24"/>
          <w:shd w:val="clear" w:color="auto" w:fill="FFFFFF"/>
        </w:rPr>
        <w:t>(</w:t>
      </w:r>
      <w:r>
        <w:rPr>
          <w:rFonts w:ascii="Times New Roman" w:eastAsia="SimSun" w:hAnsi="Times New Roman" w:cs="Times New Roman"/>
          <w:sz w:val="24"/>
          <w:szCs w:val="24"/>
          <w:shd w:val="clear" w:color="auto" w:fill="FFFFFF"/>
        </w:rPr>
        <w:t>Fan, 2013)</w:t>
      </w:r>
      <w:r>
        <w:rPr>
          <w:rFonts w:ascii="Times New Roman" w:hAnsi="Times New Roman" w:cs="Times New Roman"/>
          <w:sz w:val="24"/>
          <w:szCs w:val="24"/>
        </w:rPr>
        <w:t xml:space="preserve">. Breakage in the DNA could result in breakage of strands and base DNA </w:t>
      </w:r>
      <w:r>
        <w:rPr>
          <w:rFonts w:ascii="Times New Roman" w:hAnsi="Times New Roman" w:cs="Times New Roman"/>
          <w:sz w:val="24"/>
          <w:szCs w:val="24"/>
        </w:rPr>
        <w:t xml:space="preserve">modifications. It has not been examined in-vivo, therefore, challenging to </w:t>
      </w:r>
      <w:proofErr w:type="spellStart"/>
      <w:r>
        <w:rPr>
          <w:rFonts w:ascii="Times New Roman" w:hAnsi="Times New Roman" w:cs="Times New Roman"/>
          <w:sz w:val="24"/>
          <w:szCs w:val="24"/>
        </w:rPr>
        <w:t>analyze</w:t>
      </w:r>
      <w:proofErr w:type="spellEnd"/>
      <w:r>
        <w:rPr>
          <w:rFonts w:ascii="Times New Roman" w:hAnsi="Times New Roman" w:cs="Times New Roman"/>
          <w:sz w:val="24"/>
          <w:szCs w:val="24"/>
        </w:rPr>
        <w:t xml:space="preserve"> the effect. The toxicity of copper first affects the liver as it is the first step after it enters the body. Accumulation of the metal may cause liver cirrhosis associated w</w:t>
      </w:r>
      <w:r>
        <w:rPr>
          <w:rFonts w:ascii="Times New Roman" w:hAnsi="Times New Roman" w:cs="Times New Roman"/>
          <w:sz w:val="24"/>
          <w:szCs w:val="24"/>
        </w:rPr>
        <w:t xml:space="preserve">ith </w:t>
      </w:r>
      <w:r w:rsidR="005C0CC9">
        <w:rPr>
          <w:rFonts w:ascii="Times New Roman" w:hAnsi="Times New Roman" w:cs="Times New Roman"/>
          <w:sz w:val="24"/>
          <w:szCs w:val="24"/>
        </w:rPr>
        <w:t>haemolysis</w:t>
      </w:r>
      <w:r>
        <w:rPr>
          <w:rFonts w:ascii="Times New Roman" w:hAnsi="Times New Roman" w:cs="Times New Roman"/>
          <w:sz w:val="24"/>
          <w:szCs w:val="24"/>
        </w:rPr>
        <w:t xml:space="preserve"> episodes. Continued tissue damage may lead to vascular collapse, hepatic injury, coma or even death in severe cases. </w:t>
      </w:r>
    </w:p>
    <w:p w:rsidR="0043389E" w:rsidRDefault="009B1CCC">
      <w:pPr>
        <w:spacing w:line="480" w:lineRule="auto"/>
        <w:ind w:firstLineChars="200" w:firstLine="480"/>
        <w:rPr>
          <w:rFonts w:ascii="Times New Roman" w:hAnsi="Times New Roman" w:cs="Times New Roman"/>
          <w:sz w:val="24"/>
          <w:szCs w:val="24"/>
        </w:rPr>
      </w:pPr>
      <w:r>
        <w:rPr>
          <w:rFonts w:ascii="Times New Roman" w:hAnsi="Times New Roman" w:cs="Times New Roman"/>
          <w:sz w:val="24"/>
          <w:szCs w:val="24"/>
        </w:rPr>
        <w:t xml:space="preserve"> Despite all these effects, it is difficult to specify the exact toxicity of copper emitted from the IUD’s because specimen </w:t>
      </w:r>
      <w:r>
        <w:rPr>
          <w:rFonts w:ascii="Times New Roman" w:hAnsi="Times New Roman" w:cs="Times New Roman"/>
          <w:sz w:val="24"/>
          <w:szCs w:val="24"/>
        </w:rPr>
        <w:t>collection from humans is delicate. The available results also do not precisely state the effect of copper at the organ level. Copper plays an essential role in the body’s natural conditions but in high concentrations, could be toxic. There are numerous st</w:t>
      </w:r>
      <w:r>
        <w:rPr>
          <w:rFonts w:ascii="Times New Roman" w:hAnsi="Times New Roman" w:cs="Times New Roman"/>
          <w:sz w:val="24"/>
          <w:szCs w:val="24"/>
        </w:rPr>
        <w:t>udies carried out, but the research needs to intensification so that they can give better and reliable results. In most experiments, they used animals instead of people because it is challenging working on human beings. Some trials on humans can be dangero</w:t>
      </w:r>
      <w:r>
        <w:rPr>
          <w:rFonts w:ascii="Times New Roman" w:hAnsi="Times New Roman" w:cs="Times New Roman"/>
          <w:sz w:val="24"/>
          <w:szCs w:val="24"/>
        </w:rPr>
        <w:t>us; hence cannot be used as examination tools.</w:t>
      </w:r>
    </w:p>
    <w:p w:rsidR="0043389E" w:rsidRDefault="0043389E">
      <w:pPr>
        <w:spacing w:line="480" w:lineRule="auto"/>
        <w:ind w:firstLineChars="200" w:firstLine="480"/>
        <w:rPr>
          <w:rFonts w:ascii="Times New Roman" w:hAnsi="Times New Roman" w:cs="Times New Roman"/>
          <w:sz w:val="24"/>
          <w:szCs w:val="24"/>
        </w:rPr>
      </w:pPr>
    </w:p>
    <w:p w:rsidR="0043389E" w:rsidRDefault="009B1CCC">
      <w:pPr>
        <w:spacing w:line="480" w:lineRule="auto"/>
        <w:ind w:firstLineChars="200" w:firstLine="480"/>
        <w:jc w:val="center"/>
        <w:rPr>
          <w:rFonts w:ascii="Times New Roman" w:hAnsi="Times New Roman" w:cs="Times New Roman"/>
          <w:sz w:val="24"/>
          <w:szCs w:val="24"/>
        </w:rPr>
      </w:pPr>
      <w:r>
        <w:rPr>
          <w:rFonts w:ascii="Times New Roman" w:hAnsi="Times New Roman" w:cs="Times New Roman"/>
          <w:sz w:val="24"/>
          <w:szCs w:val="24"/>
        </w:rPr>
        <w:lastRenderedPageBreak/>
        <w:t>Conclusion</w:t>
      </w:r>
    </w:p>
    <w:p w:rsidR="0043389E" w:rsidRDefault="009B1CCC">
      <w:pPr>
        <w:spacing w:line="480" w:lineRule="auto"/>
        <w:ind w:firstLineChars="200" w:firstLine="480"/>
        <w:rPr>
          <w:rFonts w:ascii="Times New Roman" w:hAnsi="Times New Roman" w:cs="Times New Roman"/>
          <w:sz w:val="24"/>
          <w:szCs w:val="24"/>
        </w:rPr>
      </w:pPr>
      <w:r>
        <w:rPr>
          <w:rFonts w:ascii="Times New Roman" w:hAnsi="Times New Roman" w:cs="Times New Roman"/>
          <w:sz w:val="24"/>
          <w:szCs w:val="24"/>
        </w:rPr>
        <w:t xml:space="preserve">There is extensive use of IUD devices globally although the side effects, especially on the tissues and body organs, is not yet well </w:t>
      </w:r>
      <w:proofErr w:type="spellStart"/>
      <w:r>
        <w:rPr>
          <w:rFonts w:ascii="Times New Roman" w:hAnsi="Times New Roman" w:cs="Times New Roman"/>
          <w:sz w:val="24"/>
          <w:szCs w:val="24"/>
        </w:rPr>
        <w:t>analyzed</w:t>
      </w:r>
      <w:proofErr w:type="spellEnd"/>
      <w:r>
        <w:rPr>
          <w:rFonts w:ascii="Times New Roman" w:hAnsi="Times New Roman" w:cs="Times New Roman"/>
          <w:sz w:val="24"/>
          <w:szCs w:val="24"/>
        </w:rPr>
        <w:t>. When using the tools, there is a percentage risk in ec</w:t>
      </w:r>
      <w:r>
        <w:rPr>
          <w:rFonts w:ascii="Times New Roman" w:hAnsi="Times New Roman" w:cs="Times New Roman"/>
          <w:sz w:val="24"/>
          <w:szCs w:val="24"/>
        </w:rPr>
        <w:t>topic pregnancies. Being a contraceptive, it has over 99% surety, and the remaining per cent could lead to pregnancy. In almost all the cases, pregnancy, when one has the IUD, is expected to be ectopic and especially implanted in the Fallopian tube. The eg</w:t>
      </w:r>
      <w:r>
        <w:rPr>
          <w:rFonts w:ascii="Times New Roman" w:hAnsi="Times New Roman" w:cs="Times New Roman"/>
          <w:sz w:val="24"/>
          <w:szCs w:val="24"/>
        </w:rPr>
        <w:t>g may not reach the uterus but instead inserted in the ovaries or fallopian tube, and that needs removal since it can not grow. Placing the IUD device in the uterus blocks the egg from entering the uterus.</w:t>
      </w:r>
    </w:p>
    <w:p w:rsidR="0043389E" w:rsidRDefault="009B1CCC">
      <w:pPr>
        <w:spacing w:line="480" w:lineRule="auto"/>
        <w:ind w:firstLineChars="200" w:firstLine="480"/>
        <w:rPr>
          <w:rFonts w:ascii="Times New Roman" w:hAnsi="Times New Roman" w:cs="Times New Roman"/>
          <w:sz w:val="24"/>
          <w:szCs w:val="24"/>
        </w:rPr>
      </w:pPr>
      <w:r>
        <w:rPr>
          <w:rFonts w:ascii="Times New Roman" w:hAnsi="Times New Roman" w:cs="Times New Roman"/>
          <w:sz w:val="24"/>
          <w:szCs w:val="24"/>
        </w:rPr>
        <w:t>There are two types of IUD’s where one is copper e</w:t>
      </w:r>
      <w:r>
        <w:rPr>
          <w:rFonts w:ascii="Times New Roman" w:hAnsi="Times New Roman" w:cs="Times New Roman"/>
          <w:sz w:val="24"/>
          <w:szCs w:val="24"/>
        </w:rPr>
        <w:t>mitting. The copper may cause various effects to the body tissue and organs although that is not well established. Copper can cause many reactions, and some ions may not be absorbed as copper overshadows them. Despite this, no extreme health issues are ris</w:t>
      </w:r>
      <w:r>
        <w:rPr>
          <w:rFonts w:ascii="Times New Roman" w:hAnsi="Times New Roman" w:cs="Times New Roman"/>
          <w:sz w:val="24"/>
          <w:szCs w:val="24"/>
        </w:rPr>
        <w:t xml:space="preserve">ing from the copper IUD’s yet but mostly, and the users may get heavy bleeding and </w:t>
      </w:r>
      <w:proofErr w:type="spellStart"/>
      <w:r>
        <w:rPr>
          <w:rFonts w:ascii="Times New Roman" w:hAnsi="Times New Roman" w:cs="Times New Roman"/>
          <w:sz w:val="24"/>
          <w:szCs w:val="24"/>
        </w:rPr>
        <w:t>crampings</w:t>
      </w:r>
      <w:proofErr w:type="spellEnd"/>
      <w:r>
        <w:rPr>
          <w:rFonts w:ascii="Times New Roman" w:hAnsi="Times New Roman" w:cs="Times New Roman"/>
          <w:sz w:val="24"/>
          <w:szCs w:val="24"/>
        </w:rPr>
        <w:t>. According to the many tests carried out, it is safe to use IUD’s as a method of contraception.</w:t>
      </w:r>
    </w:p>
    <w:p w:rsidR="0043389E" w:rsidRDefault="0043389E">
      <w:pPr>
        <w:spacing w:line="480" w:lineRule="auto"/>
        <w:ind w:firstLineChars="200" w:firstLine="480"/>
        <w:rPr>
          <w:rFonts w:ascii="Times New Roman" w:hAnsi="Times New Roman" w:cs="Times New Roman"/>
          <w:sz w:val="24"/>
          <w:szCs w:val="24"/>
        </w:rPr>
      </w:pPr>
    </w:p>
    <w:p w:rsidR="0043389E" w:rsidRDefault="0043389E">
      <w:pPr>
        <w:spacing w:line="480" w:lineRule="auto"/>
        <w:ind w:firstLineChars="200" w:firstLine="480"/>
        <w:rPr>
          <w:rFonts w:ascii="Times New Roman" w:hAnsi="Times New Roman" w:cs="Times New Roman"/>
          <w:sz w:val="24"/>
          <w:szCs w:val="24"/>
        </w:rPr>
      </w:pPr>
    </w:p>
    <w:p w:rsidR="00703418" w:rsidRDefault="00703418" w:rsidP="00A91BD8">
      <w:pPr>
        <w:spacing w:line="480" w:lineRule="auto"/>
        <w:rPr>
          <w:rFonts w:ascii="Times New Roman" w:hAnsi="Times New Roman" w:cs="Times New Roman"/>
          <w:sz w:val="24"/>
          <w:szCs w:val="24"/>
        </w:rPr>
      </w:pPr>
    </w:p>
    <w:p w:rsidR="000B7295" w:rsidRDefault="000B7295">
      <w:pPr>
        <w:spacing w:line="480" w:lineRule="auto"/>
        <w:jc w:val="center"/>
        <w:rPr>
          <w:rFonts w:ascii="Times New Roman" w:hAnsi="Times New Roman" w:cs="Times New Roman"/>
          <w:sz w:val="24"/>
          <w:szCs w:val="24"/>
        </w:rPr>
      </w:pPr>
    </w:p>
    <w:p w:rsidR="000B7295" w:rsidRDefault="000B7295">
      <w:pPr>
        <w:spacing w:line="480" w:lineRule="auto"/>
        <w:jc w:val="center"/>
        <w:rPr>
          <w:rFonts w:ascii="Times New Roman" w:hAnsi="Times New Roman" w:cs="Times New Roman"/>
          <w:sz w:val="24"/>
          <w:szCs w:val="24"/>
        </w:rPr>
      </w:pPr>
    </w:p>
    <w:p w:rsidR="000B7295" w:rsidRDefault="000B7295">
      <w:pPr>
        <w:spacing w:line="480" w:lineRule="auto"/>
        <w:jc w:val="center"/>
        <w:rPr>
          <w:rFonts w:ascii="Times New Roman" w:hAnsi="Times New Roman" w:cs="Times New Roman"/>
          <w:sz w:val="24"/>
          <w:szCs w:val="24"/>
        </w:rPr>
      </w:pPr>
    </w:p>
    <w:p w:rsidR="000B7295" w:rsidRDefault="000B7295">
      <w:pPr>
        <w:spacing w:line="480" w:lineRule="auto"/>
        <w:jc w:val="center"/>
        <w:rPr>
          <w:rFonts w:ascii="Times New Roman" w:hAnsi="Times New Roman" w:cs="Times New Roman"/>
          <w:sz w:val="24"/>
          <w:szCs w:val="24"/>
        </w:rPr>
      </w:pPr>
    </w:p>
    <w:p w:rsidR="0043389E" w:rsidRDefault="009B1CCC">
      <w:pPr>
        <w:spacing w:line="480" w:lineRule="auto"/>
        <w:jc w:val="center"/>
        <w:rPr>
          <w:rFonts w:ascii="Times New Roman" w:hAnsi="Times New Roman" w:cs="Times New Roman"/>
          <w:sz w:val="24"/>
          <w:szCs w:val="24"/>
        </w:rPr>
      </w:pPr>
      <w:bookmarkStart w:id="0" w:name="_GoBack"/>
      <w:bookmarkEnd w:id="0"/>
      <w:r>
        <w:rPr>
          <w:rFonts w:ascii="Times New Roman" w:hAnsi="Times New Roman" w:cs="Times New Roman"/>
          <w:sz w:val="24"/>
          <w:szCs w:val="24"/>
        </w:rPr>
        <w:lastRenderedPageBreak/>
        <w:t>References</w:t>
      </w:r>
    </w:p>
    <w:p w:rsidR="0043389E" w:rsidRDefault="009B1CCC">
      <w:pPr>
        <w:spacing w:line="480" w:lineRule="auto"/>
        <w:ind w:left="480" w:hangingChars="200" w:hanging="480"/>
        <w:rPr>
          <w:rFonts w:ascii="Times New Roman" w:eastAsia="SimSun" w:hAnsi="Times New Roman" w:cs="Times New Roman"/>
          <w:sz w:val="24"/>
          <w:szCs w:val="24"/>
          <w:shd w:val="clear" w:color="auto" w:fill="FFFFFF"/>
        </w:rPr>
      </w:pPr>
      <w:proofErr w:type="spellStart"/>
      <w:r>
        <w:rPr>
          <w:rFonts w:ascii="Times New Roman" w:eastAsia="SimSun" w:hAnsi="Times New Roman" w:cs="Times New Roman"/>
          <w:sz w:val="24"/>
          <w:szCs w:val="24"/>
          <w:shd w:val="clear" w:color="auto" w:fill="FFFFFF"/>
        </w:rPr>
        <w:t>Chantler</w:t>
      </w:r>
      <w:proofErr w:type="spellEnd"/>
      <w:r>
        <w:rPr>
          <w:rFonts w:ascii="Times New Roman" w:eastAsia="SimSun" w:hAnsi="Times New Roman" w:cs="Times New Roman"/>
          <w:sz w:val="24"/>
          <w:szCs w:val="24"/>
          <w:shd w:val="clear" w:color="auto" w:fill="FFFFFF"/>
        </w:rPr>
        <w:t xml:space="preserve">, E., </w:t>
      </w:r>
      <w:proofErr w:type="spellStart"/>
      <w:r>
        <w:rPr>
          <w:rFonts w:ascii="Times New Roman" w:eastAsia="SimSun" w:hAnsi="Times New Roman" w:cs="Times New Roman"/>
          <w:sz w:val="24"/>
          <w:szCs w:val="24"/>
          <w:shd w:val="clear" w:color="auto" w:fill="FFFFFF"/>
        </w:rPr>
        <w:t>Critoph</w:t>
      </w:r>
      <w:proofErr w:type="spellEnd"/>
      <w:r>
        <w:rPr>
          <w:rFonts w:ascii="Times New Roman" w:eastAsia="SimSun" w:hAnsi="Times New Roman" w:cs="Times New Roman"/>
          <w:sz w:val="24"/>
          <w:szCs w:val="24"/>
          <w:shd w:val="clear" w:color="auto" w:fill="FFFFFF"/>
        </w:rPr>
        <w:t xml:space="preserve">, F., &amp; </w:t>
      </w:r>
      <w:proofErr w:type="spellStart"/>
      <w:r>
        <w:rPr>
          <w:rFonts w:ascii="Times New Roman" w:eastAsia="SimSun" w:hAnsi="Times New Roman" w:cs="Times New Roman"/>
          <w:sz w:val="24"/>
          <w:szCs w:val="24"/>
          <w:shd w:val="clear" w:color="auto" w:fill="FFFFFF"/>
        </w:rPr>
        <w:t>Elstein</w:t>
      </w:r>
      <w:proofErr w:type="spellEnd"/>
      <w:r>
        <w:rPr>
          <w:rFonts w:ascii="Times New Roman" w:eastAsia="SimSun" w:hAnsi="Times New Roman" w:cs="Times New Roman"/>
          <w:sz w:val="24"/>
          <w:szCs w:val="24"/>
          <w:shd w:val="clear" w:color="auto" w:fill="FFFFFF"/>
        </w:rPr>
        <w:t>, M. (1977). Release of copper from copper-bearing intrauterine contraceptive devices. </w:t>
      </w:r>
      <w:r>
        <w:rPr>
          <w:rFonts w:ascii="Times New Roman" w:eastAsia="SimSun" w:hAnsi="Times New Roman" w:cs="Times New Roman"/>
          <w:i/>
          <w:sz w:val="24"/>
          <w:szCs w:val="24"/>
          <w:shd w:val="clear" w:color="auto" w:fill="FFFFFF"/>
        </w:rPr>
        <w:t>British medical journal</w:t>
      </w:r>
      <w:r>
        <w:rPr>
          <w:rFonts w:ascii="Times New Roman" w:eastAsia="SimSun" w:hAnsi="Times New Roman" w:cs="Times New Roman"/>
          <w:sz w:val="24"/>
          <w:szCs w:val="24"/>
          <w:shd w:val="clear" w:color="auto" w:fill="FFFFFF"/>
        </w:rPr>
        <w:t>, </w:t>
      </w:r>
      <w:r>
        <w:rPr>
          <w:rFonts w:ascii="Times New Roman" w:eastAsia="SimSun" w:hAnsi="Times New Roman" w:cs="Times New Roman"/>
          <w:i/>
          <w:sz w:val="24"/>
          <w:szCs w:val="24"/>
          <w:shd w:val="clear" w:color="auto" w:fill="FFFFFF"/>
        </w:rPr>
        <w:t>2</w:t>
      </w:r>
      <w:r>
        <w:rPr>
          <w:rFonts w:ascii="Times New Roman" w:eastAsia="SimSun" w:hAnsi="Times New Roman" w:cs="Times New Roman"/>
          <w:sz w:val="24"/>
          <w:szCs w:val="24"/>
          <w:shd w:val="clear" w:color="auto" w:fill="FFFFFF"/>
        </w:rPr>
        <w:t>(6082), 288–291. doi:10.1136/bmj.2.6082.288</w:t>
      </w:r>
    </w:p>
    <w:p w:rsidR="0043389E" w:rsidRDefault="009B1CCC">
      <w:pPr>
        <w:spacing w:line="480" w:lineRule="auto"/>
        <w:ind w:left="480" w:hangingChars="200" w:hanging="480"/>
        <w:rPr>
          <w:rFonts w:ascii="Times New Roman" w:eastAsia="SimSun" w:hAnsi="Times New Roman" w:cs="Times New Roman"/>
          <w:sz w:val="24"/>
          <w:szCs w:val="24"/>
          <w:shd w:val="clear" w:color="auto" w:fill="FFFFFF"/>
        </w:rPr>
      </w:pPr>
      <w:r>
        <w:rPr>
          <w:rFonts w:ascii="Times New Roman" w:eastAsia="SimSun" w:hAnsi="Times New Roman" w:cs="Times New Roman"/>
          <w:sz w:val="24"/>
          <w:szCs w:val="24"/>
          <w:shd w:val="clear" w:color="auto" w:fill="FFFFFF"/>
        </w:rPr>
        <w:t>Fan, K. (2013). </w:t>
      </w:r>
      <w:r>
        <w:rPr>
          <w:rFonts w:ascii="Times New Roman" w:eastAsia="SimSun" w:hAnsi="Times New Roman" w:cs="Times New Roman"/>
          <w:i/>
          <w:sz w:val="24"/>
          <w:szCs w:val="24"/>
          <w:shd w:val="clear" w:color="auto" w:fill="FFFFFF"/>
        </w:rPr>
        <w:t>The Journal of Asian Studies,</w:t>
      </w:r>
      <w:r>
        <w:rPr>
          <w:rFonts w:ascii="Times New Roman" w:eastAsia="SimSun" w:hAnsi="Times New Roman" w:cs="Times New Roman"/>
          <w:sz w:val="24"/>
          <w:szCs w:val="24"/>
          <w:shd w:val="clear" w:color="auto" w:fill="FFFFFF"/>
        </w:rPr>
        <w:t> </w:t>
      </w:r>
      <w:r>
        <w:rPr>
          <w:rFonts w:ascii="Times New Roman" w:eastAsia="SimSun" w:hAnsi="Times New Roman" w:cs="Times New Roman"/>
          <w:i/>
          <w:sz w:val="24"/>
          <w:szCs w:val="24"/>
          <w:shd w:val="clear" w:color="auto" w:fill="FFFFFF"/>
        </w:rPr>
        <w:t>72</w:t>
      </w:r>
      <w:r>
        <w:rPr>
          <w:rFonts w:ascii="Times New Roman" w:eastAsia="SimSun" w:hAnsi="Times New Roman" w:cs="Times New Roman"/>
          <w:sz w:val="24"/>
          <w:szCs w:val="24"/>
          <w:shd w:val="clear" w:color="auto" w:fill="FFFFFF"/>
        </w:rPr>
        <w:t xml:space="preserve">(4), 973-975. Retrieved from </w:t>
      </w:r>
      <w:hyperlink r:id="rId7" w:history="1">
        <w:r>
          <w:rPr>
            <w:rStyle w:val="Hyperlink"/>
            <w:rFonts w:ascii="Times New Roman" w:eastAsia="SimSun" w:hAnsi="Times New Roman" w:cs="Times New Roman"/>
            <w:color w:val="auto"/>
            <w:sz w:val="24"/>
            <w:szCs w:val="24"/>
            <w:shd w:val="clear" w:color="auto" w:fill="FFFFFF"/>
          </w:rPr>
          <w:t>http://www.jstor.org/stable/43553246</w:t>
        </w:r>
      </w:hyperlink>
    </w:p>
    <w:p w:rsidR="0043389E" w:rsidRDefault="009B1CCC">
      <w:pPr>
        <w:spacing w:line="480" w:lineRule="auto"/>
        <w:ind w:left="480" w:hangingChars="200" w:hanging="480"/>
        <w:rPr>
          <w:rFonts w:ascii="Times New Roman" w:eastAsia="SimSun" w:hAnsi="Times New Roman" w:cs="Times New Roman"/>
          <w:sz w:val="24"/>
          <w:szCs w:val="24"/>
          <w:shd w:val="clear" w:color="auto" w:fill="FFFFFF"/>
        </w:rPr>
      </w:pPr>
      <w:proofErr w:type="spellStart"/>
      <w:r>
        <w:rPr>
          <w:rFonts w:ascii="Times New Roman" w:eastAsia="SimSun" w:hAnsi="Times New Roman" w:cs="Times New Roman"/>
          <w:sz w:val="24"/>
          <w:szCs w:val="24"/>
          <w:shd w:val="clear" w:color="auto" w:fill="FFFFFF"/>
        </w:rPr>
        <w:t>Goldstuck</w:t>
      </w:r>
      <w:proofErr w:type="spellEnd"/>
      <w:r>
        <w:rPr>
          <w:rFonts w:ascii="Times New Roman" w:eastAsia="SimSun" w:hAnsi="Times New Roman" w:cs="Times New Roman"/>
          <w:sz w:val="24"/>
          <w:szCs w:val="24"/>
          <w:shd w:val="clear" w:color="auto" w:fill="FFFFFF"/>
        </w:rPr>
        <w:t>, N. (2014). Reducing Barriers to the use of the Intrauterine Contraceptive Device as a Long Acting Reversible Contraceptive. </w:t>
      </w:r>
      <w:r>
        <w:rPr>
          <w:rFonts w:ascii="Times New Roman" w:eastAsia="SimSun" w:hAnsi="Times New Roman" w:cs="Times New Roman"/>
          <w:i/>
          <w:sz w:val="24"/>
          <w:szCs w:val="24"/>
          <w:shd w:val="clear" w:color="auto" w:fill="FFFFFF"/>
        </w:rPr>
        <w:t>Af</w:t>
      </w:r>
      <w:r>
        <w:rPr>
          <w:rFonts w:ascii="Times New Roman" w:eastAsia="SimSun" w:hAnsi="Times New Roman" w:cs="Times New Roman"/>
          <w:i/>
          <w:sz w:val="24"/>
          <w:szCs w:val="24"/>
          <w:shd w:val="clear" w:color="auto" w:fill="FFFFFF"/>
        </w:rPr>
        <w:t xml:space="preserve">rican Journal of Reproductive Health / La Revue </w:t>
      </w:r>
      <w:proofErr w:type="spellStart"/>
      <w:r>
        <w:rPr>
          <w:rFonts w:ascii="Times New Roman" w:eastAsia="SimSun" w:hAnsi="Times New Roman" w:cs="Times New Roman"/>
          <w:i/>
          <w:sz w:val="24"/>
          <w:szCs w:val="24"/>
          <w:shd w:val="clear" w:color="auto" w:fill="FFFFFF"/>
        </w:rPr>
        <w:t>Africaine</w:t>
      </w:r>
      <w:proofErr w:type="spellEnd"/>
      <w:r>
        <w:rPr>
          <w:rFonts w:ascii="Times New Roman" w:eastAsia="SimSun" w:hAnsi="Times New Roman" w:cs="Times New Roman"/>
          <w:i/>
          <w:sz w:val="24"/>
          <w:szCs w:val="24"/>
          <w:shd w:val="clear" w:color="auto" w:fill="FFFFFF"/>
        </w:rPr>
        <w:t xml:space="preserve"> De La Santé Reproductive,</w:t>
      </w:r>
      <w:r>
        <w:rPr>
          <w:rFonts w:ascii="Times New Roman" w:eastAsia="SimSun" w:hAnsi="Times New Roman" w:cs="Times New Roman"/>
          <w:sz w:val="24"/>
          <w:szCs w:val="24"/>
          <w:shd w:val="clear" w:color="auto" w:fill="FFFFFF"/>
        </w:rPr>
        <w:t> </w:t>
      </w:r>
      <w:r>
        <w:rPr>
          <w:rFonts w:ascii="Times New Roman" w:eastAsia="SimSun" w:hAnsi="Times New Roman" w:cs="Times New Roman"/>
          <w:i/>
          <w:sz w:val="24"/>
          <w:szCs w:val="24"/>
          <w:shd w:val="clear" w:color="auto" w:fill="FFFFFF"/>
        </w:rPr>
        <w:t>18</w:t>
      </w:r>
      <w:r>
        <w:rPr>
          <w:rFonts w:ascii="Times New Roman" w:eastAsia="SimSun" w:hAnsi="Times New Roman" w:cs="Times New Roman"/>
          <w:sz w:val="24"/>
          <w:szCs w:val="24"/>
          <w:shd w:val="clear" w:color="auto" w:fill="FFFFFF"/>
        </w:rPr>
        <w:t>(4), 15-25. Retrieved from http://www.jstor.org/stable/24362040</w:t>
      </w:r>
    </w:p>
    <w:p w:rsidR="0043389E" w:rsidRDefault="009B1CCC">
      <w:pPr>
        <w:spacing w:line="480" w:lineRule="auto"/>
        <w:ind w:left="480" w:hangingChars="200" w:hanging="480"/>
        <w:rPr>
          <w:rFonts w:ascii="Times New Roman" w:eastAsia="SimSun" w:hAnsi="Times New Roman" w:cs="Times New Roman"/>
          <w:sz w:val="24"/>
          <w:szCs w:val="24"/>
          <w:shd w:val="clear" w:color="auto" w:fill="FFFFFF"/>
        </w:rPr>
      </w:pPr>
      <w:proofErr w:type="spellStart"/>
      <w:r>
        <w:rPr>
          <w:rFonts w:ascii="Times New Roman" w:eastAsia="SimSun" w:hAnsi="Times New Roman" w:cs="Times New Roman"/>
          <w:sz w:val="24"/>
          <w:szCs w:val="24"/>
          <w:shd w:val="clear" w:color="auto" w:fill="FFFFFF"/>
        </w:rPr>
        <w:t>Meirik</w:t>
      </w:r>
      <w:proofErr w:type="spellEnd"/>
      <w:r>
        <w:rPr>
          <w:rFonts w:ascii="Times New Roman" w:eastAsia="SimSun" w:hAnsi="Times New Roman" w:cs="Times New Roman"/>
          <w:sz w:val="24"/>
          <w:szCs w:val="24"/>
          <w:shd w:val="clear" w:color="auto" w:fill="FFFFFF"/>
        </w:rPr>
        <w:t xml:space="preserve">, O., &amp; </w:t>
      </w:r>
      <w:proofErr w:type="spellStart"/>
      <w:r>
        <w:rPr>
          <w:rFonts w:ascii="Times New Roman" w:eastAsia="SimSun" w:hAnsi="Times New Roman" w:cs="Times New Roman"/>
          <w:sz w:val="24"/>
          <w:szCs w:val="24"/>
          <w:shd w:val="clear" w:color="auto" w:fill="FFFFFF"/>
        </w:rPr>
        <w:t>Nygren</w:t>
      </w:r>
      <w:proofErr w:type="spellEnd"/>
      <w:r>
        <w:rPr>
          <w:rFonts w:ascii="Times New Roman" w:eastAsia="SimSun" w:hAnsi="Times New Roman" w:cs="Times New Roman"/>
          <w:sz w:val="24"/>
          <w:szCs w:val="24"/>
          <w:shd w:val="clear" w:color="auto" w:fill="FFFFFF"/>
        </w:rPr>
        <w:t>, K. G. (1980). Ectopic pregnancy and IUDs; Incidence, risk rate and predisposing fact</w:t>
      </w:r>
      <w:r>
        <w:rPr>
          <w:rFonts w:ascii="Times New Roman" w:eastAsia="SimSun" w:hAnsi="Times New Roman" w:cs="Times New Roman"/>
          <w:sz w:val="24"/>
          <w:szCs w:val="24"/>
          <w:shd w:val="clear" w:color="auto" w:fill="FFFFFF"/>
        </w:rPr>
        <w:t>ors. </w:t>
      </w:r>
      <w:proofErr w:type="spellStart"/>
      <w:r>
        <w:rPr>
          <w:rFonts w:ascii="Times New Roman" w:eastAsia="SimSun" w:hAnsi="Times New Roman" w:cs="Times New Roman"/>
          <w:i/>
          <w:sz w:val="24"/>
          <w:szCs w:val="24"/>
          <w:shd w:val="clear" w:color="auto" w:fill="FFFFFF"/>
        </w:rPr>
        <w:t>Acta</w:t>
      </w:r>
      <w:proofErr w:type="spellEnd"/>
      <w:r>
        <w:rPr>
          <w:rFonts w:ascii="Times New Roman" w:eastAsia="SimSun" w:hAnsi="Times New Roman" w:cs="Times New Roman"/>
          <w:i/>
          <w:sz w:val="24"/>
          <w:szCs w:val="24"/>
          <w:shd w:val="clear" w:color="auto" w:fill="FFFFFF"/>
        </w:rPr>
        <w:t xml:space="preserve"> </w:t>
      </w:r>
      <w:proofErr w:type="spellStart"/>
      <w:r>
        <w:rPr>
          <w:rFonts w:ascii="Times New Roman" w:eastAsia="SimSun" w:hAnsi="Times New Roman" w:cs="Times New Roman"/>
          <w:i/>
          <w:sz w:val="24"/>
          <w:szCs w:val="24"/>
          <w:shd w:val="clear" w:color="auto" w:fill="FFFFFF"/>
        </w:rPr>
        <w:t>obstetricia</w:t>
      </w:r>
      <w:proofErr w:type="spellEnd"/>
      <w:r>
        <w:rPr>
          <w:rFonts w:ascii="Times New Roman" w:eastAsia="SimSun" w:hAnsi="Times New Roman" w:cs="Times New Roman"/>
          <w:i/>
          <w:sz w:val="24"/>
          <w:szCs w:val="24"/>
          <w:shd w:val="clear" w:color="auto" w:fill="FFFFFF"/>
        </w:rPr>
        <w:t xml:space="preserve"> et </w:t>
      </w:r>
      <w:proofErr w:type="spellStart"/>
      <w:r>
        <w:rPr>
          <w:rFonts w:ascii="Times New Roman" w:eastAsia="SimSun" w:hAnsi="Times New Roman" w:cs="Times New Roman"/>
          <w:i/>
          <w:sz w:val="24"/>
          <w:szCs w:val="24"/>
          <w:shd w:val="clear" w:color="auto" w:fill="FFFFFF"/>
        </w:rPr>
        <w:t>gynecologica</w:t>
      </w:r>
      <w:proofErr w:type="spellEnd"/>
      <w:r>
        <w:rPr>
          <w:rFonts w:ascii="Times New Roman" w:eastAsia="SimSun" w:hAnsi="Times New Roman" w:cs="Times New Roman"/>
          <w:i/>
          <w:sz w:val="24"/>
          <w:szCs w:val="24"/>
          <w:shd w:val="clear" w:color="auto" w:fill="FFFFFF"/>
        </w:rPr>
        <w:t xml:space="preserve"> </w:t>
      </w:r>
      <w:proofErr w:type="spellStart"/>
      <w:r>
        <w:rPr>
          <w:rFonts w:ascii="Times New Roman" w:eastAsia="SimSun" w:hAnsi="Times New Roman" w:cs="Times New Roman"/>
          <w:i/>
          <w:sz w:val="24"/>
          <w:szCs w:val="24"/>
          <w:shd w:val="clear" w:color="auto" w:fill="FFFFFF"/>
        </w:rPr>
        <w:t>Scandinavica</w:t>
      </w:r>
      <w:proofErr w:type="spellEnd"/>
      <w:r>
        <w:rPr>
          <w:rFonts w:ascii="Times New Roman" w:eastAsia="SimSun" w:hAnsi="Times New Roman" w:cs="Times New Roman"/>
          <w:sz w:val="24"/>
          <w:szCs w:val="24"/>
          <w:shd w:val="clear" w:color="auto" w:fill="FFFFFF"/>
        </w:rPr>
        <w:t>, </w:t>
      </w:r>
      <w:r>
        <w:rPr>
          <w:rFonts w:ascii="Times New Roman" w:eastAsia="SimSun" w:hAnsi="Times New Roman" w:cs="Times New Roman"/>
          <w:i/>
          <w:sz w:val="24"/>
          <w:szCs w:val="24"/>
          <w:shd w:val="clear" w:color="auto" w:fill="FFFFFF"/>
        </w:rPr>
        <w:t>59</w:t>
      </w:r>
      <w:r>
        <w:rPr>
          <w:rFonts w:ascii="Times New Roman" w:eastAsia="SimSun" w:hAnsi="Times New Roman" w:cs="Times New Roman"/>
          <w:sz w:val="24"/>
          <w:szCs w:val="24"/>
          <w:shd w:val="clear" w:color="auto" w:fill="FFFFFF"/>
        </w:rPr>
        <w:t>(5), 425-427.</w:t>
      </w:r>
    </w:p>
    <w:p w:rsidR="0043389E" w:rsidRDefault="009B1CCC">
      <w:pPr>
        <w:spacing w:line="480" w:lineRule="auto"/>
        <w:ind w:left="480" w:hangingChars="200" w:hanging="480"/>
        <w:rPr>
          <w:rFonts w:ascii="Times New Roman" w:eastAsia="SimSun" w:hAnsi="Times New Roman" w:cs="Times New Roman"/>
          <w:sz w:val="24"/>
          <w:szCs w:val="24"/>
          <w:shd w:val="clear" w:color="auto" w:fill="FFFFFF"/>
        </w:rPr>
      </w:pPr>
      <w:proofErr w:type="spellStart"/>
      <w:r>
        <w:rPr>
          <w:rFonts w:ascii="Times New Roman" w:eastAsia="SimSun" w:hAnsi="Times New Roman" w:cs="Times New Roman"/>
          <w:sz w:val="24"/>
          <w:szCs w:val="24"/>
          <w:shd w:val="clear" w:color="auto" w:fill="FFFFFF"/>
        </w:rPr>
        <w:t>Mishell</w:t>
      </w:r>
      <w:proofErr w:type="spellEnd"/>
      <w:r>
        <w:rPr>
          <w:rFonts w:ascii="Times New Roman" w:eastAsia="SimSun" w:hAnsi="Times New Roman" w:cs="Times New Roman"/>
          <w:sz w:val="24"/>
          <w:szCs w:val="24"/>
          <w:shd w:val="clear" w:color="auto" w:fill="FFFFFF"/>
        </w:rPr>
        <w:t>, D. (1975). Assessing the Intrauterine Device. </w:t>
      </w:r>
      <w:r>
        <w:rPr>
          <w:rFonts w:ascii="Times New Roman" w:eastAsia="SimSun" w:hAnsi="Times New Roman" w:cs="Times New Roman"/>
          <w:i/>
          <w:sz w:val="24"/>
          <w:szCs w:val="24"/>
          <w:shd w:val="clear" w:color="auto" w:fill="FFFFFF"/>
        </w:rPr>
        <w:t>Family Planning Perspectives,</w:t>
      </w:r>
      <w:r>
        <w:rPr>
          <w:rFonts w:ascii="Times New Roman" w:eastAsia="SimSun" w:hAnsi="Times New Roman" w:cs="Times New Roman"/>
          <w:sz w:val="24"/>
          <w:szCs w:val="24"/>
          <w:shd w:val="clear" w:color="auto" w:fill="FFFFFF"/>
        </w:rPr>
        <w:t> </w:t>
      </w:r>
      <w:r>
        <w:rPr>
          <w:rFonts w:ascii="Times New Roman" w:eastAsia="SimSun" w:hAnsi="Times New Roman" w:cs="Times New Roman"/>
          <w:i/>
          <w:sz w:val="24"/>
          <w:szCs w:val="24"/>
          <w:shd w:val="clear" w:color="auto" w:fill="FFFFFF"/>
        </w:rPr>
        <w:t>7</w:t>
      </w:r>
      <w:r>
        <w:rPr>
          <w:rFonts w:ascii="Times New Roman" w:eastAsia="SimSun" w:hAnsi="Times New Roman" w:cs="Times New Roman"/>
          <w:sz w:val="24"/>
          <w:szCs w:val="24"/>
          <w:shd w:val="clear" w:color="auto" w:fill="FFFFFF"/>
        </w:rPr>
        <w:t>(3), 103-111. doi:10.2307/2133720</w:t>
      </w:r>
    </w:p>
    <w:p w:rsidR="0043389E" w:rsidRDefault="0043389E">
      <w:pPr>
        <w:spacing w:line="480" w:lineRule="auto"/>
        <w:ind w:left="480" w:hangingChars="200" w:hanging="480"/>
        <w:rPr>
          <w:rFonts w:ascii="Times New Roman" w:eastAsia="SimSun" w:hAnsi="Times New Roman" w:cs="Times New Roman"/>
          <w:sz w:val="24"/>
          <w:szCs w:val="24"/>
          <w:shd w:val="clear" w:color="auto" w:fill="FFFFFF"/>
        </w:rPr>
      </w:pPr>
    </w:p>
    <w:p w:rsidR="0043389E" w:rsidRDefault="0043389E">
      <w:pPr>
        <w:spacing w:line="480" w:lineRule="auto"/>
        <w:rPr>
          <w:rFonts w:ascii="Times New Roman" w:eastAsia="SimSun" w:hAnsi="Times New Roman" w:cs="Times New Roman"/>
          <w:sz w:val="24"/>
          <w:szCs w:val="24"/>
          <w:shd w:val="clear" w:color="auto" w:fill="FFFFFF"/>
        </w:rPr>
      </w:pPr>
    </w:p>
    <w:p w:rsidR="0043389E" w:rsidRDefault="0043389E">
      <w:pPr>
        <w:spacing w:line="480" w:lineRule="auto"/>
        <w:rPr>
          <w:rFonts w:ascii="Times New Roman" w:eastAsia="SimSun" w:hAnsi="Times New Roman" w:cs="Times New Roman"/>
          <w:sz w:val="24"/>
          <w:szCs w:val="24"/>
          <w:shd w:val="clear" w:color="auto" w:fill="FFFFFF"/>
        </w:rPr>
      </w:pPr>
    </w:p>
    <w:p w:rsidR="0043389E" w:rsidRDefault="009B1CCC">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p>
    <w:p w:rsidR="0043389E" w:rsidRDefault="0043389E">
      <w:pPr>
        <w:spacing w:line="480" w:lineRule="auto"/>
        <w:rPr>
          <w:rFonts w:ascii="Times New Roman" w:hAnsi="Times New Roman" w:cs="Times New Roman"/>
          <w:sz w:val="24"/>
          <w:szCs w:val="24"/>
        </w:rPr>
      </w:pPr>
    </w:p>
    <w:sectPr w:rsidR="0043389E">
      <w:headerReference w:type="default" r:id="rId8"/>
      <w:pgSz w:w="11906" w:h="16838"/>
      <w:pgMar w:top="1440" w:right="1440" w:bottom="1440" w:left="1440" w:header="720" w:footer="720" w:gutter="0"/>
      <w:cols w:space="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00000" w:rsidRDefault="009B1CCC">
      <w:pPr>
        <w:spacing w:after="0" w:line="240" w:lineRule="auto"/>
      </w:pPr>
      <w:r>
        <w:separator/>
      </w:r>
    </w:p>
  </w:endnote>
  <w:endnote w:type="continuationSeparator" w:id="0">
    <w:p w:rsidR="00000000" w:rsidRDefault="009B1CC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00000" w:rsidRDefault="009B1CCC">
      <w:pPr>
        <w:spacing w:after="0" w:line="240" w:lineRule="auto"/>
      </w:pPr>
      <w:r>
        <w:separator/>
      </w:r>
    </w:p>
  </w:footnote>
  <w:footnote w:type="continuationSeparator" w:id="0">
    <w:p w:rsidR="00000000" w:rsidRDefault="009B1CC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3389E" w:rsidRPr="00E57B0F" w:rsidRDefault="009B1CCC">
    <w:pPr>
      <w:pStyle w:val="Header"/>
      <w:rPr>
        <w:rFonts w:ascii="Times New Roman" w:hAnsi="Times New Roman" w:cs="Times New Roman"/>
        <w:sz w:val="24"/>
        <w:szCs w:val="24"/>
      </w:rPr>
    </w:pPr>
    <w:r w:rsidRPr="00E57B0F">
      <w:rPr>
        <w:rFonts w:ascii="Times New Roman" w:hAnsi="Times New Roman" w:cs="Times New Roman"/>
        <w:noProof/>
        <w:sz w:val="24"/>
        <w:szCs w:val="24"/>
      </w:rPr>
      <mc:AlternateContent>
        <mc:Choice Requires="wps">
          <w:drawing>
            <wp:anchor distT="0" distB="0" distL="114300" distR="114300" simplePos="0" relativeHeight="251658240" behindDoc="0" locked="0" layoutInCell="1" allowOverlap="1">
              <wp:simplePos x="0" y="0"/>
              <wp:positionH relativeFrom="margin">
                <wp:align>right</wp:align>
              </wp:positionH>
              <wp:positionV relativeFrom="paragraph">
                <wp:posOffset>0</wp:posOffset>
              </wp:positionV>
              <wp:extent cx="1828800" cy="1828800"/>
              <wp:effectExtent l="0" t="0" r="11430" b="8255"/>
              <wp:wrapNone/>
              <wp:docPr id="1" name="Text Box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rsidR="0043389E" w:rsidRDefault="009B1CCC">
                          <w:pPr>
                            <w:pStyle w:val="Header"/>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Text Box 1" o:spid="_x0000_s1026" type="#_x0000_t202" style="position:absolute;margin-left:92.8pt;margin-top:0;width:2in;height:2in;z-index:251658240;visibility:visible;mso-wrap-style:none;mso-wrap-distance-left:9pt;mso-wrap-distance-top:0;mso-wrap-distance-right:9pt;mso-wrap-distance-bottom:0;mso-position-horizontal:right;mso-position-horizontal-relative:margin;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" filled="f" fillcolor="white [3201]" stroked="f" strokeweight=".5pt">
              <v:textbox style="mso-fit-shape-to-text:t" inset="0,0,0,0">
                <w:txbxContent>
                  <w:p w:rsidR="0043389E" w:rsidRDefault="009B1CCC">
                    <w:pPr>
                      <w:pStyle w:val="Header"/>
                    </w:pPr>
                    <w:r>
                      <w:fldChar w:fldCharType="begin"/>
                    </w:r>
                    <w:r>
                      <w:instrText xml:space="preserve"> PAGE  \* MERGEFORMAT </w:instrText>
                    </w:r>
                    <w:r>
                      <w:fldChar w:fldCharType="separate"/>
                    </w:r>
                    <w:r>
                      <w:t>1</w:t>
                    </w:r>
                    <w:r>
                      <w:fldChar w:fldCharType="end"/>
                    </w:r>
                  </w:p>
                </w:txbxContent>
              </v:textbox>
              <w10:wrap anchorx="margin"/>
            </v:shape>
          </w:pict>
        </mc:Fallback>
      </mc:AlternateContent>
    </w:r>
    <w:r w:rsidRPr="00E57B0F">
      <w:rPr>
        <w:rFonts w:ascii="Times New Roman" w:hAnsi="Times New Roman" w:cs="Times New Roman"/>
        <w:sz w:val="24"/>
        <w:szCs w:val="24"/>
      </w:rPr>
      <w:t xml:space="preserve">INTRA UTERINE </w:t>
    </w:r>
    <w:r w:rsidRPr="00E57B0F">
      <w:rPr>
        <w:rFonts w:ascii="Times New Roman" w:hAnsi="Times New Roman" w:cs="Times New Roman"/>
        <w:sz w:val="24"/>
        <w:szCs w:val="24"/>
      </w:rPr>
      <w:t>DEVICES</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57"/>
  <w:embedSystemFonts/>
  <w:proofState w:spelling="clean"/>
  <w:defaultTabStop w:val="420"/>
  <w:drawingGridVerticalSpacing w:val="156"/>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1BE84F0E"/>
    <w:rsid w:val="00050A31"/>
    <w:rsid w:val="000716D2"/>
    <w:rsid w:val="00071AAB"/>
    <w:rsid w:val="000B7295"/>
    <w:rsid w:val="000B76C4"/>
    <w:rsid w:val="000C5610"/>
    <w:rsid w:val="000E6552"/>
    <w:rsid w:val="000F3A4F"/>
    <w:rsid w:val="000F59AC"/>
    <w:rsid w:val="001364FE"/>
    <w:rsid w:val="001368DD"/>
    <w:rsid w:val="00147DB3"/>
    <w:rsid w:val="001518A5"/>
    <w:rsid w:val="00170095"/>
    <w:rsid w:val="00170E4F"/>
    <w:rsid w:val="001743F4"/>
    <w:rsid w:val="00187C33"/>
    <w:rsid w:val="001936B7"/>
    <w:rsid w:val="00196AB1"/>
    <w:rsid w:val="00201333"/>
    <w:rsid w:val="00210FA7"/>
    <w:rsid w:val="00216417"/>
    <w:rsid w:val="0026631D"/>
    <w:rsid w:val="002C2F53"/>
    <w:rsid w:val="0033518C"/>
    <w:rsid w:val="003437C2"/>
    <w:rsid w:val="00377186"/>
    <w:rsid w:val="003A1C03"/>
    <w:rsid w:val="00414627"/>
    <w:rsid w:val="00425D63"/>
    <w:rsid w:val="0043389E"/>
    <w:rsid w:val="004643D8"/>
    <w:rsid w:val="0047331E"/>
    <w:rsid w:val="00497C24"/>
    <w:rsid w:val="004C1E1B"/>
    <w:rsid w:val="004C7BA5"/>
    <w:rsid w:val="004E7628"/>
    <w:rsid w:val="004F48F2"/>
    <w:rsid w:val="005149B1"/>
    <w:rsid w:val="005647F2"/>
    <w:rsid w:val="005662D1"/>
    <w:rsid w:val="00573A09"/>
    <w:rsid w:val="005A4526"/>
    <w:rsid w:val="005C0CC9"/>
    <w:rsid w:val="005C1B16"/>
    <w:rsid w:val="005E53D0"/>
    <w:rsid w:val="006002EB"/>
    <w:rsid w:val="006128EF"/>
    <w:rsid w:val="006264B4"/>
    <w:rsid w:val="00643033"/>
    <w:rsid w:val="00644CC3"/>
    <w:rsid w:val="00661468"/>
    <w:rsid w:val="006649F0"/>
    <w:rsid w:val="0067245D"/>
    <w:rsid w:val="0068470E"/>
    <w:rsid w:val="00695DCD"/>
    <w:rsid w:val="006A05CC"/>
    <w:rsid w:val="006A35A7"/>
    <w:rsid w:val="00703418"/>
    <w:rsid w:val="007152D7"/>
    <w:rsid w:val="00746C14"/>
    <w:rsid w:val="007C2C59"/>
    <w:rsid w:val="00801F23"/>
    <w:rsid w:val="00803B6D"/>
    <w:rsid w:val="00837632"/>
    <w:rsid w:val="0085640F"/>
    <w:rsid w:val="008567AA"/>
    <w:rsid w:val="00892712"/>
    <w:rsid w:val="008A680A"/>
    <w:rsid w:val="008B0BB0"/>
    <w:rsid w:val="008E6C4B"/>
    <w:rsid w:val="008F18C0"/>
    <w:rsid w:val="00907648"/>
    <w:rsid w:val="00930FDE"/>
    <w:rsid w:val="00984C93"/>
    <w:rsid w:val="00987CE1"/>
    <w:rsid w:val="0099405C"/>
    <w:rsid w:val="009B1CCC"/>
    <w:rsid w:val="009C600F"/>
    <w:rsid w:val="009D3723"/>
    <w:rsid w:val="009E04F2"/>
    <w:rsid w:val="00A03B7B"/>
    <w:rsid w:val="00A200C9"/>
    <w:rsid w:val="00A250D5"/>
    <w:rsid w:val="00A32F56"/>
    <w:rsid w:val="00A36028"/>
    <w:rsid w:val="00A51962"/>
    <w:rsid w:val="00A91424"/>
    <w:rsid w:val="00A91BD8"/>
    <w:rsid w:val="00AA2C77"/>
    <w:rsid w:val="00AC3FB9"/>
    <w:rsid w:val="00AC702A"/>
    <w:rsid w:val="00AD226F"/>
    <w:rsid w:val="00B13A52"/>
    <w:rsid w:val="00B24CF4"/>
    <w:rsid w:val="00B26993"/>
    <w:rsid w:val="00B4570C"/>
    <w:rsid w:val="00B478A4"/>
    <w:rsid w:val="00B5208C"/>
    <w:rsid w:val="00B74876"/>
    <w:rsid w:val="00BB7C2B"/>
    <w:rsid w:val="00BC1664"/>
    <w:rsid w:val="00BC2546"/>
    <w:rsid w:val="00C05085"/>
    <w:rsid w:val="00C1593D"/>
    <w:rsid w:val="00C56C7E"/>
    <w:rsid w:val="00C776A4"/>
    <w:rsid w:val="00CA2C6C"/>
    <w:rsid w:val="00CC0600"/>
    <w:rsid w:val="00CC762A"/>
    <w:rsid w:val="00CC78AC"/>
    <w:rsid w:val="00CF7953"/>
    <w:rsid w:val="00D07232"/>
    <w:rsid w:val="00D10245"/>
    <w:rsid w:val="00D21BDD"/>
    <w:rsid w:val="00D64F20"/>
    <w:rsid w:val="00D65F07"/>
    <w:rsid w:val="00D92BB7"/>
    <w:rsid w:val="00DC2D8D"/>
    <w:rsid w:val="00DC76D2"/>
    <w:rsid w:val="00DD30ED"/>
    <w:rsid w:val="00E57B0F"/>
    <w:rsid w:val="00E64C21"/>
    <w:rsid w:val="00EC24C6"/>
    <w:rsid w:val="00EF2933"/>
    <w:rsid w:val="00F05146"/>
    <w:rsid w:val="00F1115D"/>
    <w:rsid w:val="00F3513C"/>
    <w:rsid w:val="00F465C5"/>
    <w:rsid w:val="00F5180D"/>
    <w:rsid w:val="00F51B21"/>
    <w:rsid w:val="00F51D87"/>
    <w:rsid w:val="00F64761"/>
    <w:rsid w:val="00F8455C"/>
    <w:rsid w:val="00FF5BD8"/>
    <w:rsid w:val="08512A47"/>
    <w:rsid w:val="0B2147CF"/>
    <w:rsid w:val="1AC13BE7"/>
    <w:rsid w:val="1BE84F0E"/>
    <w:rsid w:val="22E8481D"/>
    <w:rsid w:val="2BEC6047"/>
    <w:rsid w:val="3ADE4D99"/>
    <w:rsid w:val="54BE2F48"/>
    <w:rsid w:val="73D47002"/>
    <w:rsid w:val="767125CE"/>
    <w:rsid w:val="76A77D6C"/>
    <w:rsid w:val="78D176DD"/>
  </w:rsids>
  <m:mathPr>
    <m:mathFont m:val="Cambria Math"/>
    <m:brkBin m:val="before"/>
    <m:brkBinSub m:val="--"/>
    <m:smallFrac m:val="0"/>
    <m:dispDef/>
    <m:lMargin m:val="0"/>
    <m:rMargin m:val="0"/>
    <m:defJc m:val="centerGroup"/>
    <m:wrapIndent m:val="1440"/>
    <m:intLim m:val="subSup"/>
    <m:naryLim m:val="undOvr"/>
  </m:mathPr>
  <w:themeFontLang w:val="en-US" w:eastAsia="zh-CN" w:bidi="x-none"/>
  <w:clrSchemeMapping w:bg1="light1" w:t1="dark1" w:bg2="light2" w:t2="dark2" w:accent1="accent1" w:accent2="accent2" w:accent3="accent3" w:accent4="accent4" w:accent5="accent5" w:accent6="accent6" w:hyperlink="hyperlink" w:followedHyperlink="followedHyperlink"/>
  <w:doNotIncludeSubdocsInStats/>
  <w:decimalSymbol w:val="."/>
  <w:listSeparator w:val=","/>
  <w14:docId w14:val="3D1FAEAC"/>
  <w15:docId w15:val="{443693FF-14F7-4F14-9DA6-26982C8455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SimSun" w:hAnsi="Times New Roman" w:cs="Times New Roman"/>
        <w:lang w:val="en-KE" w:eastAsia="en-GB"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153"/>
        <w:tab w:val="right" w:pos="8306"/>
      </w:tabs>
      <w:snapToGrid w:val="0"/>
    </w:pPr>
    <w:rPr>
      <w:sz w:val="18"/>
      <w:szCs w:val="18"/>
    </w:rPr>
  </w:style>
  <w:style w:type="paragraph" w:styleId="Header">
    <w:name w:val="header"/>
    <w:basedOn w:val="Normal"/>
    <w:pPr>
      <w:tabs>
        <w:tab w:val="center" w:pos="4153"/>
        <w:tab w:val="right" w:pos="8306"/>
      </w:tabs>
      <w:snapToGrid w:val="0"/>
    </w:pPr>
    <w:rPr>
      <w:sz w:val="18"/>
      <w:szCs w:val="18"/>
    </w:rPr>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jstor.org/stable/43553246"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1813</Words>
  <Characters>10339</Characters>
  <Application>Microsoft Office Word</Application>
  <DocSecurity>0</DocSecurity>
  <Lines>86</Lines>
  <Paragraphs>24</Paragraphs>
  <ScaleCrop>false</ScaleCrop>
  <Company/>
  <LinksUpToDate>false</LinksUpToDate>
  <CharactersWithSpaces>12128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muthonilenity</dc:creator>
  <cp:lastModifiedBy>James Mulwa</cp:lastModifiedBy>
  <cp:revision>2</cp:revision>
  <dcterms:created xsi:type="dcterms:W3CDTF">2019-05-10T00:06:00Z</dcterms:created>
  <dcterms:modified xsi:type="dcterms:W3CDTF">2019-05-10T00:06:00Z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1033-10.2.0.7646</vt:lpwstr>
  </property>
</Properties>
</file>